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45956" w14:textId="77777777" w:rsidR="00CE688B" w:rsidRDefault="00CE688B"/>
    <w:tbl>
      <w:tblPr>
        <w:tblStyle w:val="TableGrid"/>
        <w:tblW w:w="0" w:type="auto"/>
        <w:tblLook w:val="04A0" w:firstRow="1" w:lastRow="0" w:firstColumn="1" w:lastColumn="0" w:noHBand="0" w:noVBand="1"/>
      </w:tblPr>
      <w:tblGrid>
        <w:gridCol w:w="5395"/>
        <w:gridCol w:w="5395"/>
      </w:tblGrid>
      <w:tr w:rsidR="00CE688B" w14:paraId="4B545959" w14:textId="77777777" w:rsidTr="00CE688B">
        <w:tc>
          <w:tcPr>
            <w:tcW w:w="5395" w:type="dxa"/>
          </w:tcPr>
          <w:p w14:paraId="4B545957" w14:textId="77777777" w:rsidR="00CE688B" w:rsidRDefault="00CE688B">
            <w:r>
              <w:rPr>
                <w:noProof/>
                <w:color w:val="1F497D"/>
              </w:rPr>
              <w:drawing>
                <wp:inline distT="0" distB="0" distL="0" distR="0" wp14:anchorId="4B54595B" wp14:editId="4B54595C">
                  <wp:extent cx="2857500" cy="600075"/>
                  <wp:effectExtent l="0" t="0" r="0" b="9525"/>
                  <wp:docPr id="2" name="Picture 2" descr="Circle-Logo---Founders-Hall-(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Logo---Founders-Hall-(Small)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tc>
        <w:tc>
          <w:tcPr>
            <w:tcW w:w="5395" w:type="dxa"/>
          </w:tcPr>
          <w:p w14:paraId="4B545958" w14:textId="3197AF4F" w:rsidR="00CE688B" w:rsidRPr="00CE688B" w:rsidRDefault="00114C98" w:rsidP="00CE688B">
            <w:pPr>
              <w:ind w:firstLine="720"/>
              <w:rPr>
                <w:rFonts w:ascii="Times New Roman" w:hAnsi="Times New Roman" w:cs="Times New Roman"/>
                <w:sz w:val="24"/>
                <w:szCs w:val="24"/>
              </w:rPr>
            </w:pPr>
            <w:r>
              <w:rPr>
                <w:rFonts w:ascii="Times New Roman" w:hAnsi="Times New Roman" w:cs="Times New Roman"/>
                <w:sz w:val="24"/>
                <w:szCs w:val="24"/>
              </w:rPr>
              <w:t xml:space="preserve">Policy: </w:t>
            </w:r>
            <w:r w:rsidR="00533745">
              <w:rPr>
                <w:rFonts w:ascii="Times New Roman" w:hAnsi="Times New Roman" w:cs="Times New Roman"/>
                <w:sz w:val="24"/>
                <w:szCs w:val="24"/>
              </w:rPr>
              <w:t>Medication Policy</w:t>
            </w:r>
          </w:p>
        </w:tc>
      </w:tr>
    </w:tbl>
    <w:p w14:paraId="511655D0" w14:textId="77777777" w:rsidR="00533745" w:rsidRDefault="00533745" w:rsidP="00533745">
      <w:pPr>
        <w:spacing w:after="0" w:line="276" w:lineRule="auto"/>
        <w:rPr>
          <w:rFonts w:ascii="Arial" w:eastAsia="Times New Roman" w:hAnsi="Arial" w:cs="Times New Roman"/>
        </w:rPr>
      </w:pPr>
    </w:p>
    <w:p w14:paraId="3AF430CE" w14:textId="60E6F4DC" w:rsidR="00533745" w:rsidRDefault="00533745" w:rsidP="00533745">
      <w:pPr>
        <w:spacing w:after="0" w:line="276" w:lineRule="auto"/>
        <w:rPr>
          <w:rFonts w:ascii="Arial" w:eastAsia="Times New Roman" w:hAnsi="Arial" w:cs="Times New Roman"/>
        </w:rPr>
      </w:pPr>
      <w:r w:rsidRPr="00533745">
        <w:rPr>
          <w:rFonts w:ascii="Arial" w:eastAsia="Times New Roman" w:hAnsi="Arial" w:cs="Times New Roman"/>
          <w:b/>
        </w:rPr>
        <w:t>Purpose</w:t>
      </w:r>
      <w:r>
        <w:rPr>
          <w:rFonts w:ascii="Arial" w:eastAsia="Times New Roman" w:hAnsi="Arial" w:cs="Times New Roman"/>
        </w:rPr>
        <w:t xml:space="preserve">: To provide direction for the safe and effective use of medications in school. </w:t>
      </w:r>
    </w:p>
    <w:p w14:paraId="174C9622" w14:textId="77777777" w:rsidR="00533745" w:rsidRPr="00533745" w:rsidRDefault="00533745" w:rsidP="00533745">
      <w:pPr>
        <w:spacing w:after="0" w:line="276" w:lineRule="auto"/>
        <w:rPr>
          <w:rFonts w:ascii="Arial" w:eastAsia="Times New Roman" w:hAnsi="Arial" w:cs="Times New Roman"/>
        </w:rPr>
      </w:pPr>
    </w:p>
    <w:p w14:paraId="4501139F" w14:textId="77777777" w:rsidR="00533745" w:rsidRPr="00533745" w:rsidRDefault="00533745" w:rsidP="00533745">
      <w:pPr>
        <w:spacing w:after="0" w:line="240" w:lineRule="auto"/>
        <w:rPr>
          <w:rFonts w:ascii="Calibri" w:eastAsia="Times New Roman" w:hAnsi="Calibri" w:cs="Times New Roman"/>
          <w:b/>
          <w:sz w:val="24"/>
          <w:szCs w:val="24"/>
        </w:rPr>
      </w:pPr>
      <w:r w:rsidRPr="00533745">
        <w:rPr>
          <w:rFonts w:ascii="Calibri" w:eastAsia="Times New Roman" w:hAnsi="Calibri" w:cs="Times New Roman"/>
          <w:b/>
          <w:sz w:val="24"/>
          <w:szCs w:val="24"/>
        </w:rPr>
        <w:t>GENERAL INSTRUCTIONS</w:t>
      </w:r>
    </w:p>
    <w:p w14:paraId="555A8ADC" w14:textId="77777777" w:rsidR="00533745" w:rsidRPr="00533745" w:rsidRDefault="00533745" w:rsidP="00533745">
      <w:pPr>
        <w:spacing w:after="0" w:line="240" w:lineRule="auto"/>
        <w:rPr>
          <w:rFonts w:ascii="Calibri" w:eastAsia="Times New Roman" w:hAnsi="Calibri" w:cs="Times New Roman"/>
          <w:b/>
          <w:sz w:val="24"/>
          <w:szCs w:val="24"/>
        </w:rPr>
      </w:pPr>
    </w:p>
    <w:p w14:paraId="0D8DFA6F" w14:textId="77777777" w:rsidR="00533745" w:rsidRPr="00533745" w:rsidRDefault="00533745" w:rsidP="00533745">
      <w:pPr>
        <w:numPr>
          <w:ilvl w:val="0"/>
          <w:numId w:val="5"/>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b/>
          <w:sz w:val="24"/>
          <w:szCs w:val="24"/>
        </w:rPr>
        <w:t>ALL medications</w:t>
      </w:r>
      <w:r w:rsidRPr="00533745">
        <w:rPr>
          <w:rFonts w:ascii="Calibri" w:eastAsia="Times New Roman" w:hAnsi="Calibri" w:cs="Times New Roman"/>
          <w:sz w:val="24"/>
          <w:szCs w:val="24"/>
        </w:rPr>
        <w:t xml:space="preserve"> stored in the School Nurse’s Office </w:t>
      </w:r>
      <w:r w:rsidRPr="00533745">
        <w:rPr>
          <w:rFonts w:ascii="Calibri" w:eastAsia="Times New Roman" w:hAnsi="Calibri" w:cs="Times New Roman"/>
          <w:b/>
          <w:sz w:val="24"/>
          <w:szCs w:val="24"/>
        </w:rPr>
        <w:t>MUST</w:t>
      </w:r>
      <w:r w:rsidRPr="00533745">
        <w:rPr>
          <w:rFonts w:ascii="Calibri" w:eastAsia="Times New Roman" w:hAnsi="Calibri" w:cs="Times New Roman"/>
          <w:sz w:val="24"/>
          <w:szCs w:val="24"/>
        </w:rPr>
        <w:t xml:space="preserve"> be in date </w:t>
      </w:r>
    </w:p>
    <w:p w14:paraId="1ACD2601" w14:textId="77777777" w:rsidR="00533745" w:rsidRPr="00533745" w:rsidRDefault="00533745" w:rsidP="00533745">
      <w:pPr>
        <w:numPr>
          <w:ilvl w:val="0"/>
          <w:numId w:val="5"/>
        </w:numPr>
        <w:spacing w:after="0" w:line="240" w:lineRule="auto"/>
        <w:contextualSpacing/>
        <w:rPr>
          <w:rFonts w:ascii="Calibri" w:eastAsia="Times New Roman" w:hAnsi="Calibri" w:cs="Times New Roman"/>
          <w:b/>
          <w:sz w:val="24"/>
          <w:szCs w:val="24"/>
        </w:rPr>
      </w:pPr>
      <w:r w:rsidRPr="00533745">
        <w:rPr>
          <w:rFonts w:ascii="Calibri" w:eastAsia="Times New Roman" w:hAnsi="Calibri" w:cs="Times New Roman"/>
          <w:b/>
          <w:sz w:val="24"/>
          <w:szCs w:val="24"/>
        </w:rPr>
        <w:t>ALL prescription medications</w:t>
      </w:r>
      <w:r w:rsidRPr="00533745">
        <w:rPr>
          <w:rFonts w:ascii="Calibri" w:eastAsia="Times New Roman" w:hAnsi="Calibri" w:cs="Times New Roman"/>
          <w:sz w:val="24"/>
          <w:szCs w:val="24"/>
        </w:rPr>
        <w:t>, must have been prescribed by a Physician who is licensed to practice in the State of Texas and filled and dispensed from a Pharmacy in the United States with an appropriate prescription label</w:t>
      </w:r>
    </w:p>
    <w:p w14:paraId="4B37B83F" w14:textId="77777777" w:rsidR="00533745" w:rsidRPr="00533745" w:rsidRDefault="00533745" w:rsidP="00533745">
      <w:pPr>
        <w:numPr>
          <w:ilvl w:val="0"/>
          <w:numId w:val="5"/>
        </w:numPr>
        <w:spacing w:after="0" w:line="240" w:lineRule="auto"/>
        <w:contextualSpacing/>
        <w:rPr>
          <w:rFonts w:ascii="Calibri" w:eastAsia="Times New Roman" w:hAnsi="Calibri" w:cs="Times New Roman"/>
          <w:b/>
          <w:sz w:val="24"/>
          <w:szCs w:val="24"/>
        </w:rPr>
      </w:pPr>
      <w:r w:rsidRPr="00533745">
        <w:rPr>
          <w:rFonts w:ascii="Calibri" w:eastAsia="Times New Roman" w:hAnsi="Calibri" w:cs="Times New Roman"/>
          <w:b/>
          <w:sz w:val="24"/>
          <w:szCs w:val="24"/>
        </w:rPr>
        <w:t xml:space="preserve">ALL OTC medications, </w:t>
      </w:r>
      <w:r w:rsidRPr="00533745">
        <w:rPr>
          <w:rFonts w:ascii="Calibri" w:eastAsia="Times New Roman" w:hAnsi="Calibri" w:cs="Times New Roman"/>
          <w:sz w:val="24"/>
          <w:szCs w:val="24"/>
        </w:rPr>
        <w:t>must be in the original container</w:t>
      </w:r>
      <w:r w:rsidRPr="00533745">
        <w:rPr>
          <w:rFonts w:ascii="Calibri" w:eastAsia="Times New Roman" w:hAnsi="Calibri" w:cs="Times New Roman"/>
          <w:b/>
          <w:sz w:val="24"/>
          <w:szCs w:val="24"/>
        </w:rPr>
        <w:t xml:space="preserve"> </w:t>
      </w:r>
      <w:r w:rsidRPr="00533745">
        <w:rPr>
          <w:rFonts w:ascii="Calibri" w:eastAsia="Times New Roman" w:hAnsi="Calibri" w:cs="Times New Roman"/>
          <w:sz w:val="24"/>
          <w:szCs w:val="24"/>
        </w:rPr>
        <w:t>and have originated in the US</w:t>
      </w:r>
    </w:p>
    <w:p w14:paraId="33A43875" w14:textId="77777777" w:rsidR="00533745" w:rsidRPr="00533745" w:rsidRDefault="00533745" w:rsidP="00533745">
      <w:pPr>
        <w:numPr>
          <w:ilvl w:val="0"/>
          <w:numId w:val="5"/>
        </w:numPr>
        <w:spacing w:after="0" w:line="240" w:lineRule="auto"/>
        <w:contextualSpacing/>
        <w:rPr>
          <w:rFonts w:ascii="Calibri" w:eastAsia="Times New Roman" w:hAnsi="Calibri" w:cs="Times New Roman"/>
          <w:b/>
          <w:sz w:val="24"/>
          <w:szCs w:val="24"/>
        </w:rPr>
      </w:pPr>
      <w:r w:rsidRPr="00533745">
        <w:rPr>
          <w:rFonts w:ascii="Calibri" w:eastAsia="Times New Roman" w:hAnsi="Calibri" w:cs="Times New Roman"/>
          <w:b/>
          <w:sz w:val="24"/>
          <w:szCs w:val="24"/>
        </w:rPr>
        <w:t xml:space="preserve">ALL medications </w:t>
      </w:r>
      <w:r w:rsidRPr="00533745">
        <w:rPr>
          <w:rFonts w:ascii="Calibri" w:eastAsia="Times New Roman" w:hAnsi="Calibri" w:cs="Times New Roman"/>
          <w:sz w:val="24"/>
          <w:szCs w:val="24"/>
        </w:rPr>
        <w:t>to be dispensed by the School Nurse must be FDA approved</w:t>
      </w:r>
    </w:p>
    <w:p w14:paraId="3E16A5BD" w14:textId="77777777" w:rsidR="00533745" w:rsidRPr="00533745" w:rsidRDefault="00533745" w:rsidP="00533745">
      <w:pPr>
        <w:numPr>
          <w:ilvl w:val="0"/>
          <w:numId w:val="5"/>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b/>
          <w:sz w:val="24"/>
          <w:szCs w:val="24"/>
        </w:rPr>
        <w:t xml:space="preserve">ALL medications </w:t>
      </w:r>
      <w:r w:rsidRPr="00533745">
        <w:rPr>
          <w:rFonts w:ascii="Calibri" w:eastAsia="Times New Roman" w:hAnsi="Calibri" w:cs="Times New Roman"/>
          <w:sz w:val="24"/>
          <w:szCs w:val="24"/>
        </w:rPr>
        <w:t xml:space="preserve">stored in the School Nurse’s Office </w:t>
      </w:r>
      <w:r w:rsidRPr="00533745">
        <w:rPr>
          <w:rFonts w:ascii="Calibri" w:eastAsia="Times New Roman" w:hAnsi="Calibri" w:cs="Times New Roman"/>
          <w:b/>
          <w:sz w:val="24"/>
          <w:szCs w:val="24"/>
        </w:rPr>
        <w:t xml:space="preserve">MUST </w:t>
      </w:r>
      <w:r w:rsidRPr="00533745">
        <w:rPr>
          <w:rFonts w:ascii="Calibri" w:eastAsia="Times New Roman" w:hAnsi="Calibri" w:cs="Times New Roman"/>
          <w:sz w:val="24"/>
          <w:szCs w:val="24"/>
        </w:rPr>
        <w:t>be picked up by the last day of class each school year, or they will be disposed of</w:t>
      </w:r>
    </w:p>
    <w:p w14:paraId="05E11736" w14:textId="77777777" w:rsidR="00533745" w:rsidRPr="00533745" w:rsidRDefault="00533745" w:rsidP="00533745">
      <w:pPr>
        <w:spacing w:after="0" w:line="240" w:lineRule="auto"/>
        <w:rPr>
          <w:rFonts w:ascii="Calibri" w:eastAsia="Times New Roman" w:hAnsi="Calibri" w:cs="Times New Roman"/>
          <w:b/>
          <w:sz w:val="24"/>
          <w:szCs w:val="24"/>
        </w:rPr>
      </w:pPr>
    </w:p>
    <w:p w14:paraId="27441409" w14:textId="77777777" w:rsidR="00533745" w:rsidRPr="00533745" w:rsidRDefault="00533745" w:rsidP="00533745">
      <w:pPr>
        <w:spacing w:after="0" w:line="240" w:lineRule="auto"/>
        <w:rPr>
          <w:rFonts w:ascii="Calibri" w:eastAsia="Times New Roman" w:hAnsi="Calibri" w:cs="Times New Roman"/>
          <w:b/>
          <w:sz w:val="24"/>
          <w:szCs w:val="24"/>
        </w:rPr>
      </w:pPr>
      <w:r w:rsidRPr="00533745">
        <w:rPr>
          <w:rFonts w:ascii="Calibri" w:eastAsia="Times New Roman" w:hAnsi="Calibri" w:cs="Times New Roman"/>
          <w:b/>
          <w:sz w:val="24"/>
          <w:szCs w:val="24"/>
        </w:rPr>
        <w:t>DISPENSING PRESCRIPTION MEDICATIONS AT SCHOOL</w:t>
      </w:r>
    </w:p>
    <w:p w14:paraId="79C1778E" w14:textId="77777777" w:rsidR="00533745" w:rsidRPr="00533745" w:rsidRDefault="00533745" w:rsidP="00533745">
      <w:pPr>
        <w:spacing w:after="0" w:line="240" w:lineRule="auto"/>
        <w:rPr>
          <w:rFonts w:ascii="Calibri" w:eastAsia="Times New Roman" w:hAnsi="Calibri" w:cs="Times New Roman"/>
          <w:b/>
          <w:sz w:val="24"/>
          <w:szCs w:val="24"/>
        </w:rPr>
      </w:pPr>
    </w:p>
    <w:p w14:paraId="0E147E12" w14:textId="77777777" w:rsidR="00533745" w:rsidRPr="00533745" w:rsidRDefault="00533745" w:rsidP="00533745">
      <w:pPr>
        <w:numPr>
          <w:ilvl w:val="0"/>
          <w:numId w:val="1"/>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The Nurses will dispense medications prescribed by your physician according to the prescription on the ORIGINAL container as dispensed by the Pharmacist. This requires full completion of a Parental Permission form (See Attachment). </w:t>
      </w:r>
    </w:p>
    <w:p w14:paraId="43353934" w14:textId="77777777" w:rsidR="00533745" w:rsidRPr="00533745" w:rsidRDefault="00533745" w:rsidP="00533745">
      <w:pPr>
        <w:numPr>
          <w:ilvl w:val="0"/>
          <w:numId w:val="1"/>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Parents are encouraged to time antibiotics so that the doses fall during the student’s hours at home if possible, but the Nurses are available to dispense prescription medications according to the Physician’s orders if necessary.</w:t>
      </w:r>
    </w:p>
    <w:p w14:paraId="6BE0505C" w14:textId="77777777" w:rsidR="00533745" w:rsidRPr="00533745" w:rsidRDefault="00533745" w:rsidP="00533745">
      <w:pPr>
        <w:spacing w:after="0" w:line="240" w:lineRule="auto"/>
        <w:ind w:left="360"/>
        <w:rPr>
          <w:rFonts w:ascii="Calibri" w:eastAsia="Times New Roman" w:hAnsi="Calibri" w:cs="Times New Roman"/>
          <w:sz w:val="24"/>
          <w:szCs w:val="24"/>
        </w:rPr>
      </w:pPr>
    </w:p>
    <w:p w14:paraId="1777DCC6" w14:textId="77777777" w:rsidR="00533745" w:rsidRPr="00533745" w:rsidRDefault="00533745" w:rsidP="00533745">
      <w:pPr>
        <w:spacing w:after="0" w:line="240" w:lineRule="auto"/>
        <w:rPr>
          <w:rFonts w:ascii="Calibri" w:eastAsia="Times New Roman" w:hAnsi="Calibri" w:cs="Times New Roman"/>
          <w:b/>
          <w:sz w:val="24"/>
          <w:szCs w:val="24"/>
        </w:rPr>
      </w:pPr>
      <w:r w:rsidRPr="00533745">
        <w:rPr>
          <w:rFonts w:ascii="Calibri" w:eastAsia="Times New Roman" w:hAnsi="Calibri" w:cs="Times New Roman"/>
          <w:b/>
          <w:sz w:val="24"/>
          <w:szCs w:val="24"/>
        </w:rPr>
        <w:t>CONTROLLED SUBSTANCES AND ADHD MEDICATIONS</w:t>
      </w:r>
    </w:p>
    <w:p w14:paraId="6C5D5B70" w14:textId="77777777" w:rsidR="00533745" w:rsidRPr="00533745" w:rsidRDefault="00533745" w:rsidP="00533745">
      <w:pPr>
        <w:spacing w:after="0" w:line="240" w:lineRule="auto"/>
        <w:rPr>
          <w:rFonts w:ascii="Calibri" w:eastAsia="Times New Roman" w:hAnsi="Calibri" w:cs="Times New Roman"/>
          <w:b/>
          <w:sz w:val="24"/>
          <w:szCs w:val="24"/>
        </w:rPr>
      </w:pPr>
    </w:p>
    <w:p w14:paraId="5489CAC7" w14:textId="77777777" w:rsidR="00533745" w:rsidRPr="00533745" w:rsidRDefault="00533745" w:rsidP="00533745">
      <w:pPr>
        <w:numPr>
          <w:ilvl w:val="0"/>
          <w:numId w:val="4"/>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If at all possible we ask that these medications be dispensed at home</w:t>
      </w:r>
    </w:p>
    <w:p w14:paraId="45350E22" w14:textId="77777777" w:rsidR="00533745" w:rsidRPr="00533745" w:rsidRDefault="00533745" w:rsidP="00533745">
      <w:pPr>
        <w:numPr>
          <w:ilvl w:val="0"/>
          <w:numId w:val="4"/>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If your student requires this type of medication at school, a parent or guardian may provide the medication in the </w:t>
      </w:r>
      <w:r w:rsidRPr="00533745">
        <w:rPr>
          <w:rFonts w:ascii="Calibri" w:eastAsia="Times New Roman" w:hAnsi="Calibri" w:cs="Times New Roman"/>
          <w:b/>
          <w:sz w:val="24"/>
          <w:szCs w:val="24"/>
        </w:rPr>
        <w:t>ORIGINAL</w:t>
      </w:r>
      <w:r w:rsidRPr="00533745">
        <w:rPr>
          <w:rFonts w:ascii="Calibri" w:eastAsia="Times New Roman" w:hAnsi="Calibri" w:cs="Times New Roman"/>
          <w:sz w:val="24"/>
          <w:szCs w:val="24"/>
        </w:rPr>
        <w:t xml:space="preserve"> bottle with printed instructions on the label for the individual student. The medication </w:t>
      </w:r>
      <w:proofErr w:type="gramStart"/>
      <w:r w:rsidRPr="00533745">
        <w:rPr>
          <w:rFonts w:ascii="Calibri" w:eastAsia="Times New Roman" w:hAnsi="Calibri" w:cs="Times New Roman"/>
          <w:sz w:val="24"/>
          <w:szCs w:val="24"/>
        </w:rPr>
        <w:t>will be kept in Nurse’s office and dispensed by the Nurse exactly as the prescription reads</w:t>
      </w:r>
      <w:proofErr w:type="gramEnd"/>
      <w:r w:rsidRPr="00533745">
        <w:rPr>
          <w:rFonts w:ascii="Calibri" w:eastAsia="Times New Roman" w:hAnsi="Calibri" w:cs="Times New Roman"/>
          <w:sz w:val="24"/>
          <w:szCs w:val="24"/>
        </w:rPr>
        <w:t xml:space="preserve">. This requires full completion of a Parental Permission form. </w:t>
      </w:r>
    </w:p>
    <w:p w14:paraId="1F6C0007" w14:textId="77777777" w:rsidR="00533745" w:rsidRPr="00533745" w:rsidRDefault="00533745" w:rsidP="00533745">
      <w:pPr>
        <w:numPr>
          <w:ilvl w:val="0"/>
          <w:numId w:val="4"/>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The Nurse will secure these medications under lock and key and will keep controlled substance lockbox key in their possession at all times.  A written log </w:t>
      </w:r>
      <w:proofErr w:type="gramStart"/>
      <w:r w:rsidRPr="00533745">
        <w:rPr>
          <w:rFonts w:ascii="Calibri" w:eastAsia="Times New Roman" w:hAnsi="Calibri" w:cs="Times New Roman"/>
          <w:sz w:val="24"/>
          <w:szCs w:val="24"/>
        </w:rPr>
        <w:t>must be kept</w:t>
      </w:r>
      <w:proofErr w:type="gramEnd"/>
      <w:r w:rsidRPr="00533745">
        <w:rPr>
          <w:rFonts w:ascii="Calibri" w:eastAsia="Times New Roman" w:hAnsi="Calibri" w:cs="Times New Roman"/>
          <w:sz w:val="24"/>
          <w:szCs w:val="24"/>
        </w:rPr>
        <w:t xml:space="preserve"> for each individual student each time a controlled substance has been dispensed.</w:t>
      </w:r>
    </w:p>
    <w:p w14:paraId="0D49BF93" w14:textId="77777777" w:rsidR="00533745" w:rsidRPr="00533745" w:rsidRDefault="00533745" w:rsidP="00533745">
      <w:pPr>
        <w:spacing w:after="0" w:line="240" w:lineRule="auto"/>
        <w:rPr>
          <w:rFonts w:ascii="Calibri" w:eastAsia="Times New Roman" w:hAnsi="Calibri" w:cs="Times New Roman"/>
          <w:sz w:val="24"/>
          <w:szCs w:val="24"/>
        </w:rPr>
      </w:pPr>
    </w:p>
    <w:p w14:paraId="61471243" w14:textId="77777777" w:rsidR="00533745" w:rsidRPr="00533745" w:rsidRDefault="00533745" w:rsidP="00533745">
      <w:pPr>
        <w:spacing w:after="0" w:line="240" w:lineRule="auto"/>
        <w:rPr>
          <w:rFonts w:ascii="Calibri" w:eastAsia="Times New Roman" w:hAnsi="Calibri" w:cs="Times New Roman"/>
          <w:b/>
          <w:sz w:val="24"/>
          <w:szCs w:val="24"/>
        </w:rPr>
      </w:pPr>
      <w:r w:rsidRPr="00533745">
        <w:rPr>
          <w:rFonts w:ascii="Calibri" w:eastAsia="Times New Roman" w:hAnsi="Calibri" w:cs="Times New Roman"/>
          <w:b/>
          <w:sz w:val="24"/>
          <w:szCs w:val="24"/>
        </w:rPr>
        <w:t xml:space="preserve">RESCUE MEDICATIONS FOR ASTHMA AND ANAPHYLAXIS </w:t>
      </w:r>
    </w:p>
    <w:p w14:paraId="7E948674" w14:textId="77777777" w:rsidR="00533745" w:rsidRPr="00533745" w:rsidRDefault="00533745" w:rsidP="00533745">
      <w:pPr>
        <w:spacing w:after="0" w:line="240" w:lineRule="auto"/>
        <w:rPr>
          <w:rFonts w:ascii="Calibri" w:eastAsia="Times New Roman" w:hAnsi="Calibri" w:cs="Times New Roman"/>
          <w:b/>
          <w:sz w:val="24"/>
          <w:szCs w:val="24"/>
        </w:rPr>
      </w:pPr>
    </w:p>
    <w:p w14:paraId="22F7027C" w14:textId="77777777" w:rsidR="00533745" w:rsidRPr="00533745" w:rsidRDefault="00533745" w:rsidP="00533745">
      <w:pPr>
        <w:numPr>
          <w:ilvl w:val="0"/>
          <w:numId w:val="2"/>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By law in the State of Texas, ALL students may carry their own rescue medications for Asthma or Anaphylaxis.</w:t>
      </w:r>
    </w:p>
    <w:p w14:paraId="792709B6" w14:textId="77777777" w:rsidR="00533745" w:rsidRPr="00533745" w:rsidRDefault="00533745" w:rsidP="00533745">
      <w:pPr>
        <w:numPr>
          <w:ilvl w:val="0"/>
          <w:numId w:val="2"/>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Parent or guardian is responsible to provide these medications to the school</w:t>
      </w:r>
    </w:p>
    <w:p w14:paraId="69AC93EF" w14:textId="77777777" w:rsidR="00533745" w:rsidRPr="00533745" w:rsidRDefault="00533745" w:rsidP="00533745">
      <w:pPr>
        <w:numPr>
          <w:ilvl w:val="0"/>
          <w:numId w:val="2"/>
        </w:numPr>
        <w:spacing w:after="0" w:line="240" w:lineRule="auto"/>
        <w:contextualSpacing/>
        <w:rPr>
          <w:rFonts w:ascii="Calibri" w:eastAsia="Times New Roman" w:hAnsi="Calibri" w:cs="Times New Roman"/>
          <w:b/>
          <w:sz w:val="24"/>
          <w:szCs w:val="24"/>
        </w:rPr>
      </w:pPr>
      <w:r w:rsidRPr="00533745">
        <w:rPr>
          <w:rFonts w:ascii="Calibri" w:eastAsia="Times New Roman" w:hAnsi="Calibri" w:cs="Times New Roman"/>
          <w:b/>
          <w:sz w:val="24"/>
          <w:szCs w:val="24"/>
        </w:rPr>
        <w:t>An Individual Care Plan for chronic illness management MUST be on file in the Nurse’s office.</w:t>
      </w:r>
      <w:r w:rsidRPr="00533745">
        <w:rPr>
          <w:rFonts w:ascii="Calibri" w:eastAsia="Times New Roman" w:hAnsi="Calibri" w:cs="Times New Roman"/>
          <w:sz w:val="24"/>
          <w:szCs w:val="24"/>
        </w:rPr>
        <w:t xml:space="preserve"> An Individual Care Plan is a document that describes the student’s health history as it relates to a chronic condition and outlines a plan of treatment for episodes of that condition. </w:t>
      </w:r>
    </w:p>
    <w:p w14:paraId="1CB42BBE" w14:textId="77777777" w:rsidR="00533745" w:rsidRPr="00533745" w:rsidRDefault="00533745" w:rsidP="00533745">
      <w:pPr>
        <w:numPr>
          <w:ilvl w:val="0"/>
          <w:numId w:val="2"/>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The School Nurse, based on their judgment or parental request will administer rescue medications.</w:t>
      </w:r>
    </w:p>
    <w:p w14:paraId="46FECB6D" w14:textId="77777777" w:rsidR="00533745" w:rsidRPr="00533745" w:rsidRDefault="00533745" w:rsidP="00533745">
      <w:pPr>
        <w:numPr>
          <w:ilvl w:val="0"/>
          <w:numId w:val="2"/>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lastRenderedPageBreak/>
        <w:t xml:space="preserve">Students in </w:t>
      </w:r>
      <w:proofErr w:type="gramStart"/>
      <w:r w:rsidRPr="00533745">
        <w:rPr>
          <w:rFonts w:ascii="Calibri" w:eastAsia="Times New Roman" w:hAnsi="Calibri" w:cs="Times New Roman"/>
          <w:sz w:val="24"/>
          <w:szCs w:val="24"/>
        </w:rPr>
        <w:t>4</w:t>
      </w:r>
      <w:r w:rsidRPr="00533745">
        <w:rPr>
          <w:rFonts w:ascii="Calibri" w:eastAsia="Times New Roman" w:hAnsi="Calibri" w:cs="Times New Roman"/>
          <w:sz w:val="24"/>
          <w:szCs w:val="24"/>
          <w:vertAlign w:val="superscript"/>
        </w:rPr>
        <w:t>th</w:t>
      </w:r>
      <w:proofErr w:type="gramEnd"/>
      <w:r w:rsidRPr="00533745">
        <w:rPr>
          <w:rFonts w:ascii="Calibri" w:eastAsia="Times New Roman" w:hAnsi="Calibri" w:cs="Times New Roman"/>
          <w:sz w:val="24"/>
          <w:szCs w:val="24"/>
        </w:rPr>
        <w:t xml:space="preserve"> through 8</w:t>
      </w:r>
      <w:r w:rsidRPr="00533745">
        <w:rPr>
          <w:rFonts w:ascii="Calibri" w:eastAsia="Times New Roman" w:hAnsi="Calibri" w:cs="Times New Roman"/>
          <w:sz w:val="24"/>
          <w:szCs w:val="24"/>
          <w:vertAlign w:val="superscript"/>
        </w:rPr>
        <w:t>th</w:t>
      </w:r>
      <w:r w:rsidRPr="00533745">
        <w:rPr>
          <w:rFonts w:ascii="Calibri" w:eastAsia="Times New Roman" w:hAnsi="Calibri" w:cs="Times New Roman"/>
          <w:sz w:val="24"/>
          <w:szCs w:val="24"/>
        </w:rPr>
        <w:t xml:space="preserve"> grade must demonstrate competency to manage and administer their own rescue medications and to carry them on school property.  This requires a meeting with parents, student and school nurse. Please contact the School Nurse to </w:t>
      </w:r>
      <w:proofErr w:type="gramStart"/>
      <w:r w:rsidRPr="00533745">
        <w:rPr>
          <w:rFonts w:ascii="Calibri" w:eastAsia="Times New Roman" w:hAnsi="Calibri" w:cs="Times New Roman"/>
          <w:sz w:val="24"/>
          <w:szCs w:val="24"/>
        </w:rPr>
        <w:t>make arrangements</w:t>
      </w:r>
      <w:proofErr w:type="gramEnd"/>
      <w:r w:rsidRPr="00533745">
        <w:rPr>
          <w:rFonts w:ascii="Calibri" w:eastAsia="Times New Roman" w:hAnsi="Calibri" w:cs="Times New Roman"/>
          <w:sz w:val="24"/>
          <w:szCs w:val="24"/>
        </w:rPr>
        <w:t xml:space="preserve"> for this. The School Nurses will be available at the ‘Back to School Picnic’.</w:t>
      </w:r>
    </w:p>
    <w:p w14:paraId="37CEDF4D" w14:textId="77777777" w:rsidR="00533745" w:rsidRPr="00533745" w:rsidRDefault="00533745" w:rsidP="00533745">
      <w:pPr>
        <w:numPr>
          <w:ilvl w:val="0"/>
          <w:numId w:val="2"/>
        </w:numPr>
        <w:spacing w:after="0" w:line="240" w:lineRule="auto"/>
        <w:contextualSpacing/>
        <w:rPr>
          <w:rFonts w:ascii="Arial" w:eastAsia="Times New Roman" w:hAnsi="Arial" w:cs="Times New Roman"/>
          <w:sz w:val="24"/>
          <w:szCs w:val="24"/>
        </w:rPr>
      </w:pPr>
      <w:r w:rsidRPr="00533745">
        <w:rPr>
          <w:rFonts w:ascii="Calibri" w:eastAsia="Times New Roman" w:hAnsi="Calibri" w:cs="Times New Roman"/>
          <w:sz w:val="24"/>
          <w:szCs w:val="24"/>
        </w:rPr>
        <w:t>Students younger than 4</w:t>
      </w:r>
      <w:r w:rsidRPr="00533745">
        <w:rPr>
          <w:rFonts w:ascii="Calibri" w:eastAsia="Times New Roman" w:hAnsi="Calibri" w:cs="Times New Roman"/>
          <w:sz w:val="24"/>
          <w:szCs w:val="24"/>
          <w:vertAlign w:val="superscript"/>
        </w:rPr>
        <w:t>th</w:t>
      </w:r>
      <w:r w:rsidRPr="00533745">
        <w:rPr>
          <w:rFonts w:ascii="Calibri" w:eastAsia="Times New Roman" w:hAnsi="Calibri" w:cs="Times New Roman"/>
          <w:sz w:val="24"/>
          <w:szCs w:val="24"/>
        </w:rPr>
        <w:t xml:space="preserve"> grade may keep their own rescue medications in the classroom, but students may not administer the medication by themselves. Trained staff or the Nurse will administer the medication. NOTE: Parents may request a meeting with school nurse to discuss student administration and demonstration of competency on a case-by-case basis</w:t>
      </w:r>
      <w:r w:rsidRPr="00533745">
        <w:rPr>
          <w:rFonts w:ascii="Arial" w:eastAsia="Times New Roman" w:hAnsi="Arial" w:cs="Times New Roman"/>
          <w:sz w:val="24"/>
          <w:szCs w:val="24"/>
        </w:rPr>
        <w:t>.</w:t>
      </w:r>
    </w:p>
    <w:p w14:paraId="16596A7C" w14:textId="77777777" w:rsidR="00533745" w:rsidRPr="00533745" w:rsidRDefault="00533745" w:rsidP="00533745">
      <w:pPr>
        <w:spacing w:after="0" w:line="240" w:lineRule="auto"/>
        <w:rPr>
          <w:rFonts w:ascii="Arial" w:eastAsia="Times New Roman" w:hAnsi="Arial" w:cs="Times New Roman"/>
          <w:sz w:val="24"/>
          <w:szCs w:val="24"/>
        </w:rPr>
      </w:pPr>
    </w:p>
    <w:p w14:paraId="7F56E4E5" w14:textId="77777777" w:rsidR="00533745" w:rsidRPr="00533745" w:rsidRDefault="00533745" w:rsidP="00533745">
      <w:pPr>
        <w:spacing w:after="0" w:line="240" w:lineRule="auto"/>
        <w:ind w:left="720"/>
        <w:contextualSpacing/>
        <w:rPr>
          <w:rFonts w:ascii="Arial" w:eastAsia="Times New Roman" w:hAnsi="Arial" w:cs="Times New Roman"/>
          <w:sz w:val="24"/>
          <w:szCs w:val="24"/>
        </w:rPr>
      </w:pPr>
    </w:p>
    <w:p w14:paraId="43981AD4" w14:textId="77777777" w:rsidR="00533745" w:rsidRPr="00533745" w:rsidRDefault="00533745" w:rsidP="00533745">
      <w:pPr>
        <w:spacing w:after="0" w:line="240" w:lineRule="auto"/>
        <w:rPr>
          <w:rFonts w:ascii="Calibri" w:eastAsia="Times New Roman" w:hAnsi="Calibri" w:cs="Times New Roman"/>
          <w:b/>
          <w:sz w:val="24"/>
          <w:szCs w:val="24"/>
        </w:rPr>
      </w:pPr>
      <w:r w:rsidRPr="00533745">
        <w:rPr>
          <w:rFonts w:ascii="Calibri" w:eastAsia="Times New Roman" w:hAnsi="Calibri" w:cs="Times New Roman"/>
          <w:b/>
          <w:sz w:val="24"/>
          <w:szCs w:val="24"/>
        </w:rPr>
        <w:t>OVER THE COUNTER OR ‘OTC’ MEDICATIONS</w:t>
      </w:r>
    </w:p>
    <w:p w14:paraId="3D4A17C0" w14:textId="77777777" w:rsidR="00533745" w:rsidRPr="00533745" w:rsidRDefault="00533745" w:rsidP="00533745">
      <w:pPr>
        <w:spacing w:after="0" w:line="240" w:lineRule="auto"/>
        <w:rPr>
          <w:rFonts w:ascii="Calibri" w:eastAsia="Times New Roman" w:hAnsi="Calibri" w:cs="Times New Roman"/>
          <w:b/>
          <w:sz w:val="24"/>
          <w:szCs w:val="24"/>
        </w:rPr>
      </w:pPr>
    </w:p>
    <w:p w14:paraId="5E7DE755"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The Physician Chairman of the Brook Hill School Health Advisory Council or SHAC has provided us with the following “as needed” Standing Medication Orders for OTC Medications, which </w:t>
      </w:r>
      <w:proofErr w:type="gramStart"/>
      <w:r w:rsidRPr="00533745">
        <w:rPr>
          <w:rFonts w:ascii="Calibri" w:eastAsia="Times New Roman" w:hAnsi="Calibri" w:cs="Times New Roman"/>
          <w:sz w:val="24"/>
          <w:szCs w:val="24"/>
        </w:rPr>
        <w:t>will be provided</w:t>
      </w:r>
      <w:proofErr w:type="gramEnd"/>
      <w:r w:rsidRPr="00533745">
        <w:rPr>
          <w:rFonts w:ascii="Calibri" w:eastAsia="Times New Roman" w:hAnsi="Calibri" w:cs="Times New Roman"/>
          <w:sz w:val="24"/>
          <w:szCs w:val="24"/>
        </w:rPr>
        <w:t xml:space="preserve"> at school based on nursing judgment with parental consent. </w:t>
      </w:r>
      <w:r w:rsidRPr="00533745">
        <w:rPr>
          <w:rFonts w:ascii="Calibri" w:eastAsia="Times New Roman" w:hAnsi="Calibri" w:cs="Times New Roman"/>
          <w:b/>
          <w:sz w:val="24"/>
          <w:szCs w:val="24"/>
        </w:rPr>
        <w:t xml:space="preserve">Please fill out the OTC medication form for your student in </w:t>
      </w:r>
      <w:proofErr w:type="spellStart"/>
      <w:r w:rsidRPr="00533745">
        <w:rPr>
          <w:rFonts w:ascii="Calibri" w:eastAsia="Times New Roman" w:hAnsi="Calibri" w:cs="Times New Roman"/>
          <w:b/>
          <w:sz w:val="24"/>
          <w:szCs w:val="24"/>
        </w:rPr>
        <w:t>RenWeb</w:t>
      </w:r>
      <w:proofErr w:type="spellEnd"/>
      <w:r w:rsidRPr="00533745">
        <w:rPr>
          <w:rFonts w:ascii="Calibri" w:eastAsia="Times New Roman" w:hAnsi="Calibri" w:cs="Times New Roman"/>
          <w:b/>
          <w:sz w:val="24"/>
          <w:szCs w:val="24"/>
        </w:rPr>
        <w:t>.</w:t>
      </w:r>
    </w:p>
    <w:p w14:paraId="1F2085C4"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A Physician’s order is required for these medications to </w:t>
      </w:r>
      <w:proofErr w:type="gramStart"/>
      <w:r w:rsidRPr="00533745">
        <w:rPr>
          <w:rFonts w:ascii="Calibri" w:eastAsia="Times New Roman" w:hAnsi="Calibri" w:cs="Times New Roman"/>
          <w:sz w:val="24"/>
          <w:szCs w:val="24"/>
        </w:rPr>
        <w:t>be dispensed</w:t>
      </w:r>
      <w:proofErr w:type="gramEnd"/>
      <w:r w:rsidRPr="00533745">
        <w:rPr>
          <w:rFonts w:ascii="Calibri" w:eastAsia="Times New Roman" w:hAnsi="Calibri" w:cs="Times New Roman"/>
          <w:sz w:val="24"/>
          <w:szCs w:val="24"/>
        </w:rPr>
        <w:t xml:space="preserve"> by Registered Nurses in schools in the State of Texas. </w:t>
      </w:r>
    </w:p>
    <w:p w14:paraId="3DB87A88"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The goal is to help keep well students with minor medical needs in class, as much as possible. Below is a list of </w:t>
      </w:r>
      <w:r w:rsidRPr="00533745">
        <w:rPr>
          <w:rFonts w:ascii="Calibri" w:eastAsia="Times New Roman" w:hAnsi="Calibri" w:cs="Times New Roman"/>
          <w:b/>
          <w:sz w:val="24"/>
          <w:szCs w:val="24"/>
        </w:rPr>
        <w:t>OPTIONAL</w:t>
      </w:r>
      <w:r w:rsidRPr="00533745">
        <w:rPr>
          <w:rFonts w:ascii="Calibri" w:eastAsia="Times New Roman" w:hAnsi="Calibri" w:cs="Times New Roman"/>
          <w:sz w:val="24"/>
          <w:szCs w:val="24"/>
        </w:rPr>
        <w:t xml:space="preserve"> OTC Medications that are available for your student in age and weight appropriate doses with Parental Permission.  </w:t>
      </w:r>
    </w:p>
    <w:p w14:paraId="69419470"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In the event that the Nurses need to administer one of these medications to your student, you will receive a brief e-mail so that your will be aware of the time that it was given. This information is important should additional doses be required at home.  </w:t>
      </w:r>
    </w:p>
    <w:p w14:paraId="13E86F25"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Lower School parents </w:t>
      </w:r>
      <w:proofErr w:type="gramStart"/>
      <w:r w:rsidRPr="00533745">
        <w:rPr>
          <w:rFonts w:ascii="Calibri" w:eastAsia="Times New Roman" w:hAnsi="Calibri" w:cs="Times New Roman"/>
          <w:sz w:val="24"/>
          <w:szCs w:val="24"/>
        </w:rPr>
        <w:t>will also be contacted</w:t>
      </w:r>
      <w:proofErr w:type="gramEnd"/>
      <w:r w:rsidRPr="00533745">
        <w:rPr>
          <w:rFonts w:ascii="Calibri" w:eastAsia="Times New Roman" w:hAnsi="Calibri" w:cs="Times New Roman"/>
          <w:sz w:val="24"/>
          <w:szCs w:val="24"/>
        </w:rPr>
        <w:t xml:space="preserve"> by phone PRIOR TO OTC Medication being dispensed.  </w:t>
      </w:r>
    </w:p>
    <w:p w14:paraId="56FCABD7" w14:textId="77777777" w:rsidR="00533745" w:rsidRPr="00533745" w:rsidRDefault="00533745" w:rsidP="00533745">
      <w:pPr>
        <w:numPr>
          <w:ilvl w:val="0"/>
          <w:numId w:val="3"/>
        </w:numPr>
        <w:spacing w:after="0" w:line="240" w:lineRule="auto"/>
        <w:contextualSpacing/>
        <w:rPr>
          <w:rFonts w:ascii="Calibri" w:eastAsia="Times New Roman" w:hAnsi="Calibri" w:cs="Times New Roman"/>
          <w:sz w:val="24"/>
          <w:szCs w:val="24"/>
        </w:rPr>
      </w:pPr>
      <w:r w:rsidRPr="00533745">
        <w:rPr>
          <w:rFonts w:ascii="Calibri" w:eastAsia="Times New Roman" w:hAnsi="Calibri" w:cs="Times New Roman"/>
          <w:sz w:val="24"/>
          <w:szCs w:val="24"/>
        </w:rPr>
        <w:t xml:space="preserve">There is also an option for parents to provide their own OTC medications, in the original container, for their student when something specific is necessary that is not on our approved OTC list. Please be aware that in Texas, Parental Permission forms for OTC Medications from home are good for ONLY 10 DAYS in schools unless the school has a prescription from a Physician on file. </w:t>
      </w:r>
    </w:p>
    <w:p w14:paraId="3659494C" w14:textId="77777777" w:rsidR="00533745" w:rsidRPr="00533745" w:rsidRDefault="00533745" w:rsidP="00533745">
      <w:pPr>
        <w:spacing w:after="0" w:line="240" w:lineRule="auto"/>
        <w:rPr>
          <w:rFonts w:ascii="Calibri" w:eastAsia="Times New Roman" w:hAnsi="Calibri" w:cs="Times New Roman"/>
          <w:sz w:val="24"/>
          <w:szCs w:val="24"/>
        </w:rPr>
      </w:pPr>
    </w:p>
    <w:p w14:paraId="1A5DBB8F" w14:textId="77777777" w:rsidR="00533745" w:rsidRPr="00533745" w:rsidRDefault="00533745" w:rsidP="00533745">
      <w:pPr>
        <w:spacing w:after="0" w:line="240" w:lineRule="auto"/>
        <w:rPr>
          <w:rFonts w:ascii="Calibri" w:eastAsia="Times New Roman" w:hAnsi="Calibri" w:cs="Times New Roman"/>
          <w:sz w:val="24"/>
          <w:szCs w:val="24"/>
        </w:rPr>
      </w:pPr>
    </w:p>
    <w:p w14:paraId="18F1135A" w14:textId="77777777" w:rsidR="00533745" w:rsidRPr="00533745" w:rsidRDefault="00533745" w:rsidP="00533745">
      <w:pPr>
        <w:spacing w:after="0" w:line="240" w:lineRule="auto"/>
        <w:rPr>
          <w:rFonts w:ascii="Calibri" w:eastAsia="Times New Roman" w:hAnsi="Calibri" w:cs="Times New Roman"/>
          <w:sz w:val="24"/>
          <w:szCs w:val="24"/>
        </w:rPr>
      </w:pPr>
    </w:p>
    <w:p w14:paraId="73801239" w14:textId="77777777" w:rsidR="00533745" w:rsidRPr="00533745" w:rsidRDefault="00533745" w:rsidP="00533745">
      <w:pPr>
        <w:spacing w:after="0" w:line="240" w:lineRule="auto"/>
        <w:rPr>
          <w:rFonts w:ascii="Calibri" w:eastAsia="Times New Roman" w:hAnsi="Calibri" w:cs="Times New Roman"/>
          <w:sz w:val="24"/>
          <w:szCs w:val="24"/>
        </w:rPr>
      </w:pPr>
    </w:p>
    <w:p w14:paraId="13480D32" w14:textId="77777777" w:rsidR="00533745" w:rsidRPr="00533745" w:rsidRDefault="00533745" w:rsidP="00533745">
      <w:pPr>
        <w:spacing w:after="0" w:line="240" w:lineRule="auto"/>
        <w:rPr>
          <w:rFonts w:ascii="Calibri" w:eastAsia="Times New Roman" w:hAnsi="Calibri" w:cs="Times New Roman"/>
          <w:sz w:val="24"/>
          <w:szCs w:val="24"/>
        </w:rPr>
      </w:pPr>
    </w:p>
    <w:p w14:paraId="4E2EEDA3" w14:textId="25FC663D" w:rsidR="00533745" w:rsidRDefault="00533745" w:rsidP="00533745">
      <w:pPr>
        <w:spacing w:after="0" w:line="240" w:lineRule="auto"/>
        <w:rPr>
          <w:rFonts w:ascii="Calibri" w:eastAsia="Times New Roman" w:hAnsi="Calibri" w:cs="Times New Roman"/>
          <w:b/>
          <w:sz w:val="24"/>
          <w:szCs w:val="24"/>
        </w:rPr>
      </w:pPr>
    </w:p>
    <w:p w14:paraId="5EEAECFA" w14:textId="75922336" w:rsidR="00533745" w:rsidRDefault="00533745" w:rsidP="00533745">
      <w:pPr>
        <w:spacing w:after="0" w:line="240" w:lineRule="auto"/>
        <w:rPr>
          <w:rFonts w:ascii="Calibri" w:eastAsia="Times New Roman" w:hAnsi="Calibri" w:cs="Times New Roman"/>
          <w:b/>
          <w:sz w:val="24"/>
          <w:szCs w:val="24"/>
        </w:rPr>
      </w:pPr>
    </w:p>
    <w:p w14:paraId="025DBA25" w14:textId="60BAC3BA" w:rsidR="00533745" w:rsidRDefault="00533745" w:rsidP="00533745">
      <w:pPr>
        <w:spacing w:after="0" w:line="240" w:lineRule="auto"/>
        <w:rPr>
          <w:rFonts w:ascii="Calibri" w:eastAsia="Times New Roman" w:hAnsi="Calibri" w:cs="Times New Roman"/>
          <w:b/>
          <w:sz w:val="24"/>
          <w:szCs w:val="24"/>
        </w:rPr>
      </w:pPr>
    </w:p>
    <w:p w14:paraId="77F3AFCE" w14:textId="77777777" w:rsidR="00533745" w:rsidRPr="00533745" w:rsidRDefault="00533745" w:rsidP="00533745">
      <w:pPr>
        <w:spacing w:after="0" w:line="240" w:lineRule="auto"/>
        <w:rPr>
          <w:rFonts w:ascii="Calibri" w:eastAsia="Times New Roman" w:hAnsi="Calibri" w:cs="Times New Roman"/>
          <w:b/>
          <w:sz w:val="24"/>
          <w:szCs w:val="24"/>
        </w:rPr>
      </w:pPr>
    </w:p>
    <w:p w14:paraId="795F6213" w14:textId="77777777" w:rsidR="00533745" w:rsidRPr="00533745" w:rsidRDefault="00533745" w:rsidP="00533745">
      <w:pPr>
        <w:spacing w:after="0" w:line="240" w:lineRule="auto"/>
        <w:rPr>
          <w:rFonts w:ascii="Calibri" w:eastAsia="Times New Roman" w:hAnsi="Calibri" w:cs="Times New Roman"/>
          <w:sz w:val="24"/>
          <w:szCs w:val="24"/>
        </w:rPr>
      </w:pPr>
    </w:p>
    <w:p w14:paraId="5B426744" w14:textId="77777777" w:rsidR="00533745" w:rsidRPr="00533745" w:rsidRDefault="00533745" w:rsidP="00533745">
      <w:pPr>
        <w:spacing w:after="0" w:line="240" w:lineRule="auto"/>
        <w:rPr>
          <w:rFonts w:ascii="Calibri" w:eastAsia="Times New Roman" w:hAnsi="Calibri" w:cs="Times New Roman"/>
          <w:sz w:val="24"/>
          <w:szCs w:val="24"/>
        </w:rPr>
      </w:pPr>
    </w:p>
    <w:p w14:paraId="1D8078FE" w14:textId="77777777" w:rsidR="00533745" w:rsidRPr="00533745" w:rsidRDefault="00533745" w:rsidP="00533745">
      <w:pPr>
        <w:spacing w:after="0" w:line="240" w:lineRule="auto"/>
        <w:jc w:val="center"/>
        <w:rPr>
          <w:rFonts w:ascii="Calibri" w:eastAsia="Times New Roman" w:hAnsi="Calibri" w:cs="Times New Roman"/>
          <w:sz w:val="24"/>
          <w:szCs w:val="24"/>
        </w:rPr>
      </w:pPr>
    </w:p>
    <w:p w14:paraId="64AE6138" w14:textId="77777777" w:rsidR="00533745" w:rsidRPr="00533745" w:rsidRDefault="00533745" w:rsidP="00533745">
      <w:pPr>
        <w:spacing w:after="0" w:line="360" w:lineRule="auto"/>
        <w:jc w:val="center"/>
        <w:rPr>
          <w:rFonts w:ascii="Calibri" w:eastAsia="Times New Roman" w:hAnsi="Calibri" w:cs="Times New Roman"/>
          <w:sz w:val="24"/>
          <w:szCs w:val="24"/>
        </w:rPr>
      </w:pPr>
    </w:p>
    <w:p w14:paraId="10D47CFC" w14:textId="77777777" w:rsidR="00533745" w:rsidRPr="00533745" w:rsidRDefault="00533745" w:rsidP="00533745">
      <w:pPr>
        <w:spacing w:after="0" w:line="360" w:lineRule="auto"/>
        <w:jc w:val="center"/>
        <w:rPr>
          <w:rFonts w:ascii="Calibri" w:eastAsia="Times New Roman" w:hAnsi="Calibri" w:cs="Times New Roman"/>
          <w:b/>
          <w:sz w:val="24"/>
          <w:szCs w:val="24"/>
        </w:rPr>
      </w:pPr>
    </w:p>
    <w:p w14:paraId="42CB88A4" w14:textId="77777777" w:rsidR="00533745" w:rsidRPr="00533745" w:rsidRDefault="00533745" w:rsidP="00533745">
      <w:pPr>
        <w:spacing w:after="0" w:line="360" w:lineRule="auto"/>
        <w:rPr>
          <w:rFonts w:ascii="Calibri" w:eastAsia="Times New Roman" w:hAnsi="Calibri" w:cs="Times New Roman"/>
          <w:b/>
          <w:sz w:val="24"/>
          <w:szCs w:val="24"/>
        </w:rPr>
      </w:pPr>
    </w:p>
    <w:p w14:paraId="20870D21" w14:textId="780F6B59" w:rsidR="00533745" w:rsidRDefault="00533745" w:rsidP="00533745">
      <w:pPr>
        <w:spacing w:after="0" w:line="360" w:lineRule="auto"/>
        <w:jc w:val="center"/>
        <w:rPr>
          <w:rFonts w:ascii="Calibri" w:eastAsia="Times New Roman" w:hAnsi="Calibri" w:cs="Times New Roman"/>
          <w:b/>
          <w:sz w:val="24"/>
          <w:szCs w:val="24"/>
        </w:rPr>
      </w:pPr>
    </w:p>
    <w:p w14:paraId="0895604D" w14:textId="77777777" w:rsidR="00D92F9D" w:rsidRDefault="00D92F9D" w:rsidP="00533745">
      <w:pPr>
        <w:spacing w:after="0" w:line="360" w:lineRule="auto"/>
        <w:jc w:val="center"/>
        <w:rPr>
          <w:rFonts w:ascii="Calibri" w:eastAsia="Times New Roman" w:hAnsi="Calibri" w:cs="Times New Roman"/>
          <w:b/>
          <w:sz w:val="24"/>
          <w:szCs w:val="24"/>
        </w:rPr>
      </w:pPr>
    </w:p>
    <w:p w14:paraId="18AB5014" w14:textId="18C2E9F0" w:rsidR="00533745" w:rsidRPr="00872588" w:rsidRDefault="00533745" w:rsidP="00533745">
      <w:pPr>
        <w:spacing w:after="0" w:line="360" w:lineRule="auto"/>
        <w:jc w:val="center"/>
        <w:rPr>
          <w:rFonts w:ascii="Calibri" w:eastAsia="Times New Roman" w:hAnsi="Calibri" w:cs="Times New Roman"/>
          <w:b/>
          <w:sz w:val="24"/>
          <w:szCs w:val="24"/>
        </w:rPr>
      </w:pPr>
      <w:r w:rsidRPr="00872588">
        <w:rPr>
          <w:rFonts w:ascii="Calibri" w:eastAsia="Times New Roman" w:hAnsi="Calibri" w:cs="Times New Roman"/>
          <w:b/>
          <w:sz w:val="24"/>
          <w:szCs w:val="24"/>
        </w:rPr>
        <w:lastRenderedPageBreak/>
        <w:t>OVER THE COUNTER OR ‘OTC’ MEDICATION OPTIONS AVAILABLE AT BROOK HILL</w:t>
      </w:r>
    </w:p>
    <w:tbl>
      <w:tblPr>
        <w:tblStyle w:val="TableGrid"/>
        <w:tblW w:w="10705" w:type="dxa"/>
        <w:tblLayout w:type="fixed"/>
        <w:tblLook w:val="04A0" w:firstRow="1" w:lastRow="0" w:firstColumn="1" w:lastColumn="0" w:noHBand="0" w:noVBand="1"/>
      </w:tblPr>
      <w:tblGrid>
        <w:gridCol w:w="4945"/>
        <w:gridCol w:w="1530"/>
        <w:gridCol w:w="2070"/>
        <w:gridCol w:w="2160"/>
      </w:tblGrid>
      <w:tr w:rsidR="00872588" w:rsidRPr="00872588" w14:paraId="0ED6D27F" w14:textId="77777777" w:rsidTr="005F6F6E">
        <w:trPr>
          <w:trHeight w:val="576"/>
        </w:trPr>
        <w:tc>
          <w:tcPr>
            <w:tcW w:w="4945" w:type="dxa"/>
          </w:tcPr>
          <w:p w14:paraId="7F2BD7DE" w14:textId="77777777" w:rsidR="00533745" w:rsidRPr="00872588" w:rsidRDefault="00533745" w:rsidP="00533745">
            <w:pPr>
              <w:rPr>
                <w:rFonts w:ascii="Calibri" w:eastAsia="Times New Roman" w:hAnsi="Calibri" w:cs="Times New Roman"/>
                <w:b/>
                <w:sz w:val="24"/>
                <w:szCs w:val="24"/>
              </w:rPr>
            </w:pPr>
            <w:r w:rsidRPr="00872588">
              <w:rPr>
                <w:rFonts w:ascii="Calibri" w:eastAsia="Times New Roman" w:hAnsi="Calibri" w:cs="Times New Roman"/>
                <w:b/>
                <w:sz w:val="24"/>
                <w:szCs w:val="24"/>
              </w:rPr>
              <w:t>STUDENT</w:t>
            </w:r>
          </w:p>
        </w:tc>
        <w:tc>
          <w:tcPr>
            <w:tcW w:w="1530" w:type="dxa"/>
          </w:tcPr>
          <w:p w14:paraId="5005603A" w14:textId="77777777" w:rsidR="00533745" w:rsidRPr="00872588" w:rsidRDefault="00533745" w:rsidP="00533745">
            <w:pPr>
              <w:rPr>
                <w:rFonts w:ascii="Calibri" w:eastAsia="Times New Roman" w:hAnsi="Calibri" w:cs="Times New Roman"/>
                <w:b/>
                <w:sz w:val="24"/>
                <w:szCs w:val="24"/>
              </w:rPr>
            </w:pPr>
            <w:r w:rsidRPr="00872588">
              <w:rPr>
                <w:rFonts w:ascii="Calibri" w:eastAsia="Times New Roman" w:hAnsi="Calibri" w:cs="Times New Roman"/>
                <w:b/>
                <w:sz w:val="24"/>
                <w:szCs w:val="24"/>
              </w:rPr>
              <w:t xml:space="preserve">GRADE           </w:t>
            </w:r>
          </w:p>
        </w:tc>
        <w:tc>
          <w:tcPr>
            <w:tcW w:w="4230" w:type="dxa"/>
            <w:gridSpan w:val="2"/>
            <w:vMerge w:val="restart"/>
          </w:tcPr>
          <w:p w14:paraId="79495F38"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KNOWN MEDICATION ALLERGIES</w:t>
            </w:r>
          </w:p>
        </w:tc>
      </w:tr>
      <w:tr w:rsidR="00872588" w:rsidRPr="00872588" w14:paraId="6E855FA4" w14:textId="77777777" w:rsidTr="005F6F6E">
        <w:trPr>
          <w:trHeight w:val="596"/>
        </w:trPr>
        <w:tc>
          <w:tcPr>
            <w:tcW w:w="6475" w:type="dxa"/>
            <w:gridSpan w:val="2"/>
          </w:tcPr>
          <w:p w14:paraId="6255FC05" w14:textId="77777777" w:rsidR="00533745" w:rsidRPr="00872588" w:rsidRDefault="00533745" w:rsidP="00533745">
            <w:pPr>
              <w:jc w:val="center"/>
              <w:rPr>
                <w:rFonts w:ascii="Calibri" w:eastAsia="Times New Roman" w:hAnsi="Calibri" w:cs="Arial"/>
                <w:b/>
                <w:sz w:val="24"/>
                <w:szCs w:val="24"/>
              </w:rPr>
            </w:pPr>
            <w:r w:rsidRPr="00872588">
              <w:rPr>
                <w:rFonts w:ascii="Calibri" w:eastAsia="Times New Roman" w:hAnsi="Calibri" w:cs="Arial"/>
                <w:b/>
                <w:sz w:val="24"/>
                <w:szCs w:val="24"/>
              </w:rPr>
              <w:t>SPECIAL INSTRUCTIONS OR CONSIDERATIONS</w:t>
            </w:r>
          </w:p>
          <w:p w14:paraId="2B71EC24" w14:textId="0276BE5D" w:rsidR="00533745" w:rsidRPr="00872588" w:rsidRDefault="00533745" w:rsidP="006353AB">
            <w:pPr>
              <w:rPr>
                <w:rFonts w:ascii="Calibri" w:eastAsia="Times New Roman" w:hAnsi="Calibri" w:cs="Times New Roman"/>
                <w:sz w:val="24"/>
                <w:szCs w:val="24"/>
              </w:rPr>
            </w:pPr>
          </w:p>
        </w:tc>
        <w:tc>
          <w:tcPr>
            <w:tcW w:w="4230" w:type="dxa"/>
            <w:gridSpan w:val="2"/>
            <w:vMerge/>
          </w:tcPr>
          <w:p w14:paraId="4C7CE5B6" w14:textId="77777777" w:rsidR="00533745" w:rsidRPr="00872588" w:rsidRDefault="00533745" w:rsidP="00533745">
            <w:pPr>
              <w:rPr>
                <w:rFonts w:ascii="Calibri" w:eastAsia="Times New Roman" w:hAnsi="Calibri" w:cs="Times New Roman"/>
                <w:sz w:val="24"/>
                <w:szCs w:val="24"/>
              </w:rPr>
            </w:pPr>
          </w:p>
        </w:tc>
      </w:tr>
      <w:tr w:rsidR="00872588" w:rsidRPr="00872588" w14:paraId="26FA10F5" w14:textId="77777777" w:rsidTr="005F6F6E">
        <w:trPr>
          <w:trHeight w:val="288"/>
        </w:trPr>
        <w:tc>
          <w:tcPr>
            <w:tcW w:w="10705" w:type="dxa"/>
            <w:gridSpan w:val="4"/>
            <w:vAlign w:val="center"/>
          </w:tcPr>
          <w:p w14:paraId="0DB2FF55" w14:textId="77777777" w:rsidR="00533745" w:rsidRPr="00872588" w:rsidRDefault="00533745" w:rsidP="00533745">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LOWER SCHOOL STANDING ORDERS</w:t>
            </w:r>
          </w:p>
        </w:tc>
      </w:tr>
      <w:tr w:rsidR="00872588" w:rsidRPr="00872588" w14:paraId="25ABFF20" w14:textId="77777777" w:rsidTr="005F6F6E">
        <w:trPr>
          <w:trHeight w:val="512"/>
        </w:trPr>
        <w:tc>
          <w:tcPr>
            <w:tcW w:w="6475" w:type="dxa"/>
            <w:gridSpan w:val="2"/>
            <w:vAlign w:val="center"/>
          </w:tcPr>
          <w:p w14:paraId="62695FDE" w14:textId="77777777" w:rsidR="00533745" w:rsidRPr="00872588" w:rsidRDefault="00533745" w:rsidP="00533745">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MEDICATION</w:t>
            </w:r>
          </w:p>
        </w:tc>
        <w:tc>
          <w:tcPr>
            <w:tcW w:w="2070" w:type="dxa"/>
          </w:tcPr>
          <w:p w14:paraId="7F8FB1D1" w14:textId="77777777" w:rsidR="00533745" w:rsidRPr="00872588" w:rsidRDefault="00533745" w:rsidP="00533745">
            <w:pPr>
              <w:jc w:val="center"/>
              <w:rPr>
                <w:rFonts w:ascii="Calibri" w:eastAsia="Times New Roman" w:hAnsi="Calibri" w:cs="Times New Roman"/>
                <w:b/>
                <w:sz w:val="16"/>
                <w:szCs w:val="16"/>
              </w:rPr>
            </w:pPr>
            <w:r w:rsidRPr="00872588">
              <w:rPr>
                <w:rFonts w:ascii="Calibri" w:eastAsia="Times New Roman" w:hAnsi="Calibri" w:cs="Times New Roman"/>
                <w:b/>
                <w:sz w:val="16"/>
                <w:szCs w:val="16"/>
              </w:rPr>
              <w:t>YES</w:t>
            </w:r>
          </w:p>
          <w:p w14:paraId="46A5ADE4" w14:textId="77777777" w:rsidR="00533745" w:rsidRPr="00872588" w:rsidRDefault="00533745" w:rsidP="00533745">
            <w:pPr>
              <w:jc w:val="center"/>
              <w:rPr>
                <w:rFonts w:ascii="Calibri" w:eastAsia="Times New Roman" w:hAnsi="Calibri" w:cs="Times New Roman"/>
                <w:b/>
                <w:sz w:val="16"/>
                <w:szCs w:val="16"/>
              </w:rPr>
            </w:pPr>
            <w:r w:rsidRPr="00872588">
              <w:rPr>
                <w:rFonts w:ascii="Calibri" w:eastAsia="Times New Roman" w:hAnsi="Calibri" w:cs="Times New Roman"/>
                <w:b/>
                <w:sz w:val="16"/>
                <w:szCs w:val="16"/>
              </w:rPr>
              <w:t xml:space="preserve">Dispense </w:t>
            </w:r>
          </w:p>
          <w:p w14:paraId="5D0CCD2E" w14:textId="77777777" w:rsidR="00533745" w:rsidRPr="00872588" w:rsidRDefault="00533745" w:rsidP="00533745">
            <w:pPr>
              <w:jc w:val="center"/>
              <w:rPr>
                <w:rFonts w:ascii="Calibri" w:eastAsia="Times New Roman" w:hAnsi="Calibri" w:cs="Times New Roman"/>
                <w:sz w:val="20"/>
                <w:szCs w:val="20"/>
              </w:rPr>
            </w:pPr>
            <w:r w:rsidRPr="00872588">
              <w:rPr>
                <w:rFonts w:ascii="Calibri" w:eastAsia="Times New Roman" w:hAnsi="Calibri" w:cs="Times New Roman"/>
                <w:b/>
                <w:sz w:val="16"/>
                <w:szCs w:val="16"/>
              </w:rPr>
              <w:t>as needed</w:t>
            </w:r>
          </w:p>
        </w:tc>
        <w:tc>
          <w:tcPr>
            <w:tcW w:w="2160" w:type="dxa"/>
          </w:tcPr>
          <w:p w14:paraId="4F28573E" w14:textId="77777777" w:rsidR="00533745" w:rsidRPr="00872588" w:rsidRDefault="00533745" w:rsidP="00533745">
            <w:pPr>
              <w:jc w:val="center"/>
              <w:rPr>
                <w:rFonts w:ascii="Calibri" w:eastAsia="Times New Roman" w:hAnsi="Calibri" w:cs="Times New Roman"/>
                <w:b/>
                <w:sz w:val="16"/>
                <w:szCs w:val="16"/>
              </w:rPr>
            </w:pPr>
            <w:r w:rsidRPr="00872588">
              <w:rPr>
                <w:rFonts w:ascii="Calibri" w:eastAsia="Times New Roman" w:hAnsi="Calibri" w:cs="Times New Roman"/>
                <w:b/>
                <w:sz w:val="16"/>
                <w:szCs w:val="16"/>
              </w:rPr>
              <w:t>NO</w:t>
            </w:r>
          </w:p>
          <w:p w14:paraId="59A7D730" w14:textId="77777777" w:rsidR="00533745" w:rsidRPr="00872588" w:rsidRDefault="00533745" w:rsidP="00533745">
            <w:pPr>
              <w:jc w:val="center"/>
              <w:rPr>
                <w:rFonts w:ascii="Calibri" w:eastAsia="Times New Roman" w:hAnsi="Calibri" w:cs="Times New Roman"/>
                <w:b/>
                <w:sz w:val="16"/>
                <w:szCs w:val="16"/>
              </w:rPr>
            </w:pPr>
            <w:r w:rsidRPr="00872588">
              <w:rPr>
                <w:rFonts w:ascii="Calibri" w:eastAsia="Times New Roman" w:hAnsi="Calibri" w:cs="Times New Roman"/>
                <w:b/>
                <w:sz w:val="16"/>
                <w:szCs w:val="16"/>
              </w:rPr>
              <w:t xml:space="preserve">DO NOT </w:t>
            </w:r>
          </w:p>
          <w:p w14:paraId="16F73B56" w14:textId="77777777" w:rsidR="00533745" w:rsidRPr="00872588" w:rsidRDefault="00533745" w:rsidP="00533745">
            <w:pPr>
              <w:jc w:val="center"/>
              <w:rPr>
                <w:rFonts w:ascii="Calibri" w:eastAsia="Times New Roman" w:hAnsi="Calibri" w:cs="Times New Roman"/>
                <w:sz w:val="24"/>
                <w:szCs w:val="24"/>
              </w:rPr>
            </w:pPr>
            <w:r w:rsidRPr="00872588">
              <w:rPr>
                <w:rFonts w:ascii="Calibri" w:eastAsia="Times New Roman" w:hAnsi="Calibri" w:cs="Times New Roman"/>
                <w:b/>
                <w:sz w:val="16"/>
                <w:szCs w:val="16"/>
              </w:rPr>
              <w:t>dispense</w:t>
            </w:r>
            <w:r w:rsidRPr="00872588">
              <w:rPr>
                <w:rFonts w:ascii="Calibri" w:eastAsia="Times New Roman" w:hAnsi="Calibri" w:cs="Times New Roman"/>
                <w:b/>
                <w:sz w:val="24"/>
                <w:szCs w:val="24"/>
              </w:rPr>
              <w:t xml:space="preserve"> </w:t>
            </w:r>
          </w:p>
        </w:tc>
      </w:tr>
      <w:tr w:rsidR="00872588" w:rsidRPr="00872588" w14:paraId="23C7F972" w14:textId="77777777" w:rsidTr="005F6F6E">
        <w:trPr>
          <w:trHeight w:val="432"/>
        </w:trPr>
        <w:tc>
          <w:tcPr>
            <w:tcW w:w="6475" w:type="dxa"/>
            <w:gridSpan w:val="2"/>
            <w:vAlign w:val="center"/>
          </w:tcPr>
          <w:p w14:paraId="526740E5" w14:textId="77777777" w:rsidR="00533745" w:rsidRPr="00872588" w:rsidRDefault="00533745" w:rsidP="00533745">
            <w:pPr>
              <w:rPr>
                <w:rFonts w:ascii="Calibri" w:eastAsia="Times New Roman" w:hAnsi="Calibri" w:cs="Times New Roman"/>
                <w:b/>
                <w:sz w:val="28"/>
                <w:szCs w:val="28"/>
              </w:rPr>
            </w:pPr>
            <w:r w:rsidRPr="00872588">
              <w:rPr>
                <w:rFonts w:ascii="Arial" w:eastAsia="Times New Roman" w:hAnsi="Arial" w:cs="Times New Roman"/>
                <w:sz w:val="24"/>
                <w:szCs w:val="24"/>
              </w:rPr>
              <w:t>Acetaminophen (Tylenol), children’s elixir: 160 mg/5mL; dose = 15 mg/kg</w:t>
            </w:r>
          </w:p>
        </w:tc>
        <w:tc>
          <w:tcPr>
            <w:tcW w:w="2070" w:type="dxa"/>
          </w:tcPr>
          <w:p w14:paraId="5E317BF6" w14:textId="77777777" w:rsidR="00533745" w:rsidRPr="00872588" w:rsidRDefault="00533745" w:rsidP="00533745">
            <w:pPr>
              <w:jc w:val="center"/>
              <w:rPr>
                <w:rFonts w:ascii="Calibri" w:eastAsia="Times New Roman" w:hAnsi="Calibri" w:cs="Times New Roman"/>
                <w:b/>
                <w:sz w:val="24"/>
                <w:szCs w:val="24"/>
              </w:rPr>
            </w:pPr>
          </w:p>
        </w:tc>
        <w:tc>
          <w:tcPr>
            <w:tcW w:w="2160" w:type="dxa"/>
          </w:tcPr>
          <w:p w14:paraId="2B6D865A" w14:textId="77777777" w:rsidR="00533745" w:rsidRPr="00872588" w:rsidRDefault="00533745" w:rsidP="00533745">
            <w:pPr>
              <w:jc w:val="center"/>
              <w:rPr>
                <w:rFonts w:ascii="Calibri" w:eastAsia="Times New Roman" w:hAnsi="Calibri" w:cs="Times New Roman"/>
                <w:b/>
                <w:sz w:val="24"/>
                <w:szCs w:val="24"/>
              </w:rPr>
            </w:pPr>
          </w:p>
        </w:tc>
      </w:tr>
      <w:tr w:rsidR="00872588" w:rsidRPr="00872588" w14:paraId="29169EF0" w14:textId="77777777" w:rsidTr="005F6F6E">
        <w:trPr>
          <w:trHeight w:val="432"/>
        </w:trPr>
        <w:tc>
          <w:tcPr>
            <w:tcW w:w="6475" w:type="dxa"/>
            <w:gridSpan w:val="2"/>
            <w:vAlign w:val="center"/>
          </w:tcPr>
          <w:p w14:paraId="49B96095"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Ibuprofen (Advil, Motrin), children’s elixir: 100 mg/5mL; dose = 10 mg/kg</w:t>
            </w:r>
          </w:p>
        </w:tc>
        <w:tc>
          <w:tcPr>
            <w:tcW w:w="2070" w:type="dxa"/>
          </w:tcPr>
          <w:p w14:paraId="67BB099F" w14:textId="77777777" w:rsidR="00533745" w:rsidRPr="00872588" w:rsidRDefault="00533745" w:rsidP="00533745">
            <w:pPr>
              <w:rPr>
                <w:rFonts w:ascii="Calibri" w:eastAsia="Times New Roman" w:hAnsi="Calibri" w:cs="Times New Roman"/>
                <w:sz w:val="24"/>
                <w:szCs w:val="24"/>
              </w:rPr>
            </w:pPr>
          </w:p>
        </w:tc>
        <w:tc>
          <w:tcPr>
            <w:tcW w:w="2160" w:type="dxa"/>
          </w:tcPr>
          <w:p w14:paraId="0D6CFC45" w14:textId="77777777" w:rsidR="00533745" w:rsidRPr="00872588" w:rsidRDefault="00533745" w:rsidP="00533745">
            <w:pPr>
              <w:rPr>
                <w:rFonts w:ascii="Calibri" w:eastAsia="Times New Roman" w:hAnsi="Calibri" w:cs="Times New Roman"/>
                <w:sz w:val="24"/>
                <w:szCs w:val="24"/>
              </w:rPr>
            </w:pPr>
          </w:p>
        </w:tc>
      </w:tr>
      <w:tr w:rsidR="00872588" w:rsidRPr="00872588" w14:paraId="47955C81" w14:textId="77777777" w:rsidTr="005F6F6E">
        <w:trPr>
          <w:trHeight w:val="432"/>
        </w:trPr>
        <w:tc>
          <w:tcPr>
            <w:tcW w:w="6475" w:type="dxa"/>
            <w:gridSpan w:val="2"/>
            <w:vAlign w:val="center"/>
          </w:tcPr>
          <w:p w14:paraId="63DC15AE" w14:textId="5B887EF7" w:rsidR="00533745" w:rsidRPr="00872588" w:rsidRDefault="00533745" w:rsidP="006353AB">
            <w:pPr>
              <w:rPr>
                <w:rFonts w:ascii="Arial" w:eastAsia="Times New Roman" w:hAnsi="Arial" w:cs="Times New Roman"/>
                <w:sz w:val="24"/>
                <w:szCs w:val="24"/>
              </w:rPr>
            </w:pPr>
            <w:r w:rsidRPr="00872588">
              <w:rPr>
                <w:rFonts w:ascii="Arial" w:eastAsia="Times New Roman" w:hAnsi="Arial" w:cs="Times New Roman"/>
                <w:sz w:val="24"/>
                <w:szCs w:val="24"/>
              </w:rPr>
              <w:t>Children’s</w:t>
            </w:r>
            <w:r w:rsidR="006353AB" w:rsidRPr="00872588">
              <w:rPr>
                <w:rFonts w:ascii="Arial" w:eastAsia="Times New Roman" w:hAnsi="Arial" w:cs="Times New Roman"/>
                <w:sz w:val="24"/>
                <w:szCs w:val="24"/>
              </w:rPr>
              <w:t xml:space="preserve"> </w:t>
            </w:r>
            <w:proofErr w:type="spellStart"/>
            <w:r w:rsidR="006353AB" w:rsidRPr="00872588">
              <w:rPr>
                <w:rFonts w:ascii="Arial" w:eastAsia="Times New Roman" w:hAnsi="Arial" w:cs="Times New Roman"/>
                <w:sz w:val="24"/>
                <w:szCs w:val="24"/>
              </w:rPr>
              <w:t>Pepto</w:t>
            </w:r>
            <w:proofErr w:type="spellEnd"/>
            <w:r w:rsidR="006353AB" w:rsidRPr="00872588">
              <w:rPr>
                <w:rFonts w:ascii="Arial" w:eastAsia="Times New Roman" w:hAnsi="Arial" w:cs="Times New Roman"/>
                <w:sz w:val="24"/>
                <w:szCs w:val="24"/>
              </w:rPr>
              <w:t>: dose 1 tab up to age 5, 2 tabs age 5-11</w:t>
            </w:r>
          </w:p>
        </w:tc>
        <w:tc>
          <w:tcPr>
            <w:tcW w:w="2070" w:type="dxa"/>
          </w:tcPr>
          <w:p w14:paraId="0D38B2C5" w14:textId="77777777" w:rsidR="00533745" w:rsidRPr="00872588" w:rsidRDefault="00533745" w:rsidP="00533745">
            <w:pPr>
              <w:rPr>
                <w:rFonts w:ascii="Calibri" w:eastAsia="Times New Roman" w:hAnsi="Calibri" w:cs="Times New Roman"/>
                <w:sz w:val="24"/>
                <w:szCs w:val="24"/>
              </w:rPr>
            </w:pPr>
          </w:p>
        </w:tc>
        <w:tc>
          <w:tcPr>
            <w:tcW w:w="2160" w:type="dxa"/>
          </w:tcPr>
          <w:p w14:paraId="532EDB06" w14:textId="77777777" w:rsidR="00533745" w:rsidRPr="00872588" w:rsidRDefault="00533745" w:rsidP="00533745">
            <w:pPr>
              <w:rPr>
                <w:rFonts w:ascii="Calibri" w:eastAsia="Times New Roman" w:hAnsi="Calibri" w:cs="Times New Roman"/>
                <w:sz w:val="24"/>
                <w:szCs w:val="24"/>
              </w:rPr>
            </w:pPr>
          </w:p>
        </w:tc>
      </w:tr>
      <w:tr w:rsidR="00872588" w:rsidRPr="00872588" w14:paraId="283C4333" w14:textId="77777777" w:rsidTr="005F6F6E">
        <w:trPr>
          <w:trHeight w:val="432"/>
        </w:trPr>
        <w:tc>
          <w:tcPr>
            <w:tcW w:w="6475" w:type="dxa"/>
            <w:gridSpan w:val="2"/>
            <w:vAlign w:val="center"/>
          </w:tcPr>
          <w:p w14:paraId="480AAD36" w14:textId="77777777" w:rsidR="00533745" w:rsidRPr="00872588" w:rsidRDefault="00533745" w:rsidP="00533745">
            <w:pPr>
              <w:rPr>
                <w:rFonts w:ascii="Calibri" w:eastAsia="Times New Roman" w:hAnsi="Calibri" w:cs="Times New Roman"/>
                <w:sz w:val="24"/>
                <w:szCs w:val="24"/>
              </w:rPr>
            </w:pPr>
            <w:r w:rsidRPr="00872588">
              <w:rPr>
                <w:rFonts w:ascii="Arial" w:eastAsia="Times New Roman" w:hAnsi="Arial" w:cs="Times New Roman"/>
                <w:sz w:val="24"/>
                <w:szCs w:val="24"/>
              </w:rPr>
              <w:t>Cough drop/lozenge (without red dye): dose 1 tablet</w:t>
            </w:r>
          </w:p>
        </w:tc>
        <w:tc>
          <w:tcPr>
            <w:tcW w:w="2070" w:type="dxa"/>
          </w:tcPr>
          <w:p w14:paraId="5CA3BD1E" w14:textId="77777777" w:rsidR="00533745" w:rsidRPr="00872588" w:rsidRDefault="00533745" w:rsidP="00533745">
            <w:pPr>
              <w:rPr>
                <w:rFonts w:ascii="Calibri" w:eastAsia="Times New Roman" w:hAnsi="Calibri" w:cs="Times New Roman"/>
                <w:sz w:val="24"/>
                <w:szCs w:val="24"/>
              </w:rPr>
            </w:pPr>
          </w:p>
        </w:tc>
        <w:tc>
          <w:tcPr>
            <w:tcW w:w="2160" w:type="dxa"/>
          </w:tcPr>
          <w:p w14:paraId="109B1333" w14:textId="77777777" w:rsidR="00533745" w:rsidRPr="00872588" w:rsidRDefault="00533745" w:rsidP="00533745">
            <w:pPr>
              <w:rPr>
                <w:rFonts w:ascii="Calibri" w:eastAsia="Times New Roman" w:hAnsi="Calibri" w:cs="Times New Roman"/>
                <w:sz w:val="24"/>
                <w:szCs w:val="24"/>
              </w:rPr>
            </w:pPr>
          </w:p>
        </w:tc>
      </w:tr>
      <w:tr w:rsidR="00872588" w:rsidRPr="00872588" w14:paraId="4573A7B1" w14:textId="77777777" w:rsidTr="005F6F6E">
        <w:trPr>
          <w:trHeight w:val="432"/>
        </w:trPr>
        <w:tc>
          <w:tcPr>
            <w:tcW w:w="6475" w:type="dxa"/>
            <w:gridSpan w:val="2"/>
            <w:vAlign w:val="center"/>
          </w:tcPr>
          <w:p w14:paraId="2AEAD3CB"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 xml:space="preserve">Diphenhydramine (Benadryl) Liquid: 12.5mg/5ml, </w:t>
            </w:r>
          </w:p>
          <w:p w14:paraId="0DCBEB8A" w14:textId="77777777" w:rsidR="00533745" w:rsidRPr="00872588" w:rsidRDefault="00533745" w:rsidP="00533745">
            <w:pPr>
              <w:rPr>
                <w:rFonts w:ascii="Arial" w:eastAsia="Times New Roman" w:hAnsi="Arial" w:cs="Arial"/>
                <w:sz w:val="24"/>
                <w:szCs w:val="24"/>
              </w:rPr>
            </w:pPr>
            <w:r w:rsidRPr="00872588">
              <w:rPr>
                <w:rFonts w:ascii="Arial" w:eastAsia="Times New Roman" w:hAnsi="Arial" w:cs="Times New Roman"/>
                <w:sz w:val="24"/>
                <w:szCs w:val="24"/>
              </w:rPr>
              <w:t xml:space="preserve">dose = 6.25mg for 4-6 </w:t>
            </w:r>
            <w:proofErr w:type="spellStart"/>
            <w:r w:rsidRPr="00872588">
              <w:rPr>
                <w:rFonts w:ascii="Arial" w:eastAsia="Times New Roman" w:hAnsi="Arial" w:cs="Times New Roman"/>
                <w:sz w:val="24"/>
                <w:szCs w:val="24"/>
              </w:rPr>
              <w:t>yrs</w:t>
            </w:r>
            <w:proofErr w:type="spellEnd"/>
            <w:r w:rsidRPr="00872588">
              <w:rPr>
                <w:rFonts w:ascii="Arial" w:eastAsia="Times New Roman" w:hAnsi="Arial" w:cs="Times New Roman"/>
                <w:sz w:val="24"/>
                <w:szCs w:val="24"/>
              </w:rPr>
              <w:t xml:space="preserve"> &amp; 12.5mg for 6-12 </w:t>
            </w:r>
            <w:proofErr w:type="spellStart"/>
            <w:r w:rsidRPr="00872588">
              <w:rPr>
                <w:rFonts w:ascii="Arial" w:eastAsia="Times New Roman" w:hAnsi="Arial" w:cs="Times New Roman"/>
                <w:sz w:val="24"/>
                <w:szCs w:val="24"/>
              </w:rPr>
              <w:t>yrs</w:t>
            </w:r>
            <w:proofErr w:type="spellEnd"/>
            <w:r w:rsidRPr="00872588">
              <w:rPr>
                <w:rFonts w:ascii="Arial" w:eastAsia="Times New Roman" w:hAnsi="Arial" w:cs="Times New Roman"/>
                <w:sz w:val="24"/>
                <w:szCs w:val="24"/>
              </w:rPr>
              <w:t xml:space="preserve"> </w:t>
            </w:r>
          </w:p>
        </w:tc>
        <w:tc>
          <w:tcPr>
            <w:tcW w:w="2070" w:type="dxa"/>
          </w:tcPr>
          <w:p w14:paraId="6317C9F9" w14:textId="77777777" w:rsidR="00533745" w:rsidRPr="00872588" w:rsidRDefault="00533745" w:rsidP="00533745">
            <w:pPr>
              <w:rPr>
                <w:rFonts w:ascii="Calibri" w:eastAsia="Times New Roman" w:hAnsi="Calibri" w:cs="Times New Roman"/>
                <w:sz w:val="24"/>
                <w:szCs w:val="24"/>
              </w:rPr>
            </w:pPr>
          </w:p>
        </w:tc>
        <w:tc>
          <w:tcPr>
            <w:tcW w:w="2160" w:type="dxa"/>
          </w:tcPr>
          <w:p w14:paraId="22AC422E" w14:textId="77777777" w:rsidR="00533745" w:rsidRPr="00872588" w:rsidRDefault="00533745" w:rsidP="00533745">
            <w:pPr>
              <w:rPr>
                <w:rFonts w:ascii="Calibri" w:eastAsia="Times New Roman" w:hAnsi="Calibri" w:cs="Times New Roman"/>
                <w:sz w:val="24"/>
                <w:szCs w:val="24"/>
              </w:rPr>
            </w:pPr>
          </w:p>
        </w:tc>
      </w:tr>
      <w:tr w:rsidR="00872588" w:rsidRPr="00872588" w14:paraId="1FD17641" w14:textId="77777777" w:rsidTr="005F6F6E">
        <w:trPr>
          <w:trHeight w:val="432"/>
        </w:trPr>
        <w:tc>
          <w:tcPr>
            <w:tcW w:w="6475" w:type="dxa"/>
            <w:gridSpan w:val="2"/>
            <w:vAlign w:val="center"/>
          </w:tcPr>
          <w:p w14:paraId="00F507FF" w14:textId="77777777" w:rsidR="00533745" w:rsidRPr="00872588" w:rsidRDefault="00533745" w:rsidP="00533745">
            <w:pPr>
              <w:rPr>
                <w:rFonts w:ascii="Calibri" w:eastAsia="Times New Roman" w:hAnsi="Calibri" w:cs="Times New Roman"/>
                <w:sz w:val="24"/>
                <w:szCs w:val="24"/>
              </w:rPr>
            </w:pPr>
            <w:r w:rsidRPr="00872588">
              <w:rPr>
                <w:rFonts w:ascii="Arial" w:eastAsia="Times New Roman" w:hAnsi="Arial" w:cs="Times New Roman"/>
                <w:sz w:val="24"/>
                <w:szCs w:val="24"/>
              </w:rPr>
              <w:t>Neosporin cream to appropriate skin ailments</w:t>
            </w:r>
          </w:p>
        </w:tc>
        <w:tc>
          <w:tcPr>
            <w:tcW w:w="2070" w:type="dxa"/>
          </w:tcPr>
          <w:p w14:paraId="53407B2E" w14:textId="77777777" w:rsidR="00533745" w:rsidRPr="00872588" w:rsidRDefault="00533745" w:rsidP="00533745">
            <w:pPr>
              <w:rPr>
                <w:rFonts w:ascii="Calibri" w:eastAsia="Times New Roman" w:hAnsi="Calibri" w:cs="Times New Roman"/>
                <w:sz w:val="24"/>
                <w:szCs w:val="24"/>
              </w:rPr>
            </w:pPr>
          </w:p>
        </w:tc>
        <w:tc>
          <w:tcPr>
            <w:tcW w:w="2160" w:type="dxa"/>
          </w:tcPr>
          <w:p w14:paraId="6BC280BB" w14:textId="77777777" w:rsidR="00533745" w:rsidRPr="00872588" w:rsidRDefault="00533745" w:rsidP="00533745">
            <w:pPr>
              <w:rPr>
                <w:rFonts w:ascii="Calibri" w:eastAsia="Times New Roman" w:hAnsi="Calibri" w:cs="Times New Roman"/>
                <w:sz w:val="24"/>
                <w:szCs w:val="24"/>
              </w:rPr>
            </w:pPr>
          </w:p>
        </w:tc>
      </w:tr>
      <w:tr w:rsidR="00872588" w:rsidRPr="00872588" w14:paraId="0B54DC54" w14:textId="77777777" w:rsidTr="005F6F6E">
        <w:trPr>
          <w:trHeight w:val="432"/>
        </w:trPr>
        <w:tc>
          <w:tcPr>
            <w:tcW w:w="6475" w:type="dxa"/>
            <w:gridSpan w:val="2"/>
            <w:vAlign w:val="center"/>
          </w:tcPr>
          <w:p w14:paraId="41B259E1" w14:textId="77777777" w:rsidR="00533745" w:rsidRPr="00872588" w:rsidRDefault="00533745" w:rsidP="00533745">
            <w:pPr>
              <w:rPr>
                <w:rFonts w:ascii="Calibri" w:eastAsia="Times New Roman" w:hAnsi="Calibri" w:cs="Times New Roman"/>
                <w:sz w:val="24"/>
                <w:szCs w:val="24"/>
              </w:rPr>
            </w:pPr>
            <w:r w:rsidRPr="00872588">
              <w:rPr>
                <w:rFonts w:ascii="Arial" w:eastAsia="Times New Roman" w:hAnsi="Arial" w:cs="Times New Roman"/>
                <w:sz w:val="24"/>
                <w:szCs w:val="24"/>
              </w:rPr>
              <w:t>Benadryl cream to appropriate skin ailments</w:t>
            </w:r>
          </w:p>
        </w:tc>
        <w:tc>
          <w:tcPr>
            <w:tcW w:w="2070" w:type="dxa"/>
          </w:tcPr>
          <w:p w14:paraId="722EE467" w14:textId="77777777" w:rsidR="00533745" w:rsidRPr="00872588" w:rsidRDefault="00533745" w:rsidP="00533745">
            <w:pPr>
              <w:rPr>
                <w:rFonts w:ascii="Calibri" w:eastAsia="Times New Roman" w:hAnsi="Calibri" w:cs="Times New Roman"/>
                <w:sz w:val="24"/>
                <w:szCs w:val="24"/>
              </w:rPr>
            </w:pPr>
          </w:p>
        </w:tc>
        <w:tc>
          <w:tcPr>
            <w:tcW w:w="2160" w:type="dxa"/>
          </w:tcPr>
          <w:p w14:paraId="0BFD3131" w14:textId="77777777" w:rsidR="00533745" w:rsidRPr="00872588" w:rsidRDefault="00533745" w:rsidP="00533745">
            <w:pPr>
              <w:rPr>
                <w:rFonts w:ascii="Calibri" w:eastAsia="Times New Roman" w:hAnsi="Calibri" w:cs="Times New Roman"/>
                <w:sz w:val="24"/>
                <w:szCs w:val="24"/>
              </w:rPr>
            </w:pPr>
          </w:p>
        </w:tc>
      </w:tr>
      <w:tr w:rsidR="00872588" w:rsidRPr="00872588" w14:paraId="3DEADF97" w14:textId="77777777" w:rsidTr="005F6F6E">
        <w:trPr>
          <w:trHeight w:val="432"/>
        </w:trPr>
        <w:tc>
          <w:tcPr>
            <w:tcW w:w="6475" w:type="dxa"/>
            <w:gridSpan w:val="2"/>
            <w:vAlign w:val="center"/>
          </w:tcPr>
          <w:p w14:paraId="5195267B" w14:textId="77777777" w:rsidR="00533745" w:rsidRPr="00872588" w:rsidRDefault="00533745" w:rsidP="00533745">
            <w:pPr>
              <w:rPr>
                <w:rFonts w:ascii="Calibri" w:eastAsia="Times New Roman" w:hAnsi="Calibri" w:cs="Times New Roman"/>
                <w:sz w:val="24"/>
                <w:szCs w:val="24"/>
              </w:rPr>
            </w:pPr>
            <w:r w:rsidRPr="00872588">
              <w:rPr>
                <w:rFonts w:ascii="Arial" w:eastAsia="Times New Roman" w:hAnsi="Arial" w:cs="Times New Roman"/>
                <w:sz w:val="24"/>
                <w:szCs w:val="24"/>
              </w:rPr>
              <w:t>Cortaid to appropriate skin ailments</w:t>
            </w:r>
          </w:p>
        </w:tc>
        <w:tc>
          <w:tcPr>
            <w:tcW w:w="2070" w:type="dxa"/>
          </w:tcPr>
          <w:p w14:paraId="61F21DB7" w14:textId="77777777" w:rsidR="00533745" w:rsidRPr="00872588" w:rsidRDefault="00533745" w:rsidP="00533745">
            <w:pPr>
              <w:rPr>
                <w:rFonts w:ascii="Calibri" w:eastAsia="Times New Roman" w:hAnsi="Calibri" w:cs="Times New Roman"/>
                <w:sz w:val="24"/>
                <w:szCs w:val="24"/>
              </w:rPr>
            </w:pPr>
          </w:p>
        </w:tc>
        <w:tc>
          <w:tcPr>
            <w:tcW w:w="2160" w:type="dxa"/>
          </w:tcPr>
          <w:p w14:paraId="206AD7F0" w14:textId="77777777" w:rsidR="00533745" w:rsidRPr="00872588" w:rsidRDefault="00533745" w:rsidP="00533745">
            <w:pPr>
              <w:rPr>
                <w:rFonts w:ascii="Calibri" w:eastAsia="Times New Roman" w:hAnsi="Calibri" w:cs="Times New Roman"/>
                <w:sz w:val="24"/>
                <w:szCs w:val="24"/>
              </w:rPr>
            </w:pPr>
          </w:p>
        </w:tc>
      </w:tr>
    </w:tbl>
    <w:tbl>
      <w:tblPr>
        <w:tblStyle w:val="TableGrid1"/>
        <w:tblW w:w="10705" w:type="dxa"/>
        <w:tblLayout w:type="fixed"/>
        <w:tblLook w:val="04A0" w:firstRow="1" w:lastRow="0" w:firstColumn="1" w:lastColumn="0" w:noHBand="0" w:noVBand="1"/>
      </w:tblPr>
      <w:tblGrid>
        <w:gridCol w:w="6475"/>
        <w:gridCol w:w="2070"/>
        <w:gridCol w:w="2160"/>
      </w:tblGrid>
      <w:tr w:rsidR="00872588" w:rsidRPr="00872588" w14:paraId="1E195F86" w14:textId="77777777" w:rsidTr="005F6F6E">
        <w:trPr>
          <w:trHeight w:val="288"/>
        </w:trPr>
        <w:tc>
          <w:tcPr>
            <w:tcW w:w="10705" w:type="dxa"/>
            <w:gridSpan w:val="3"/>
            <w:vAlign w:val="center"/>
          </w:tcPr>
          <w:p w14:paraId="76906FAE" w14:textId="77777777" w:rsidR="00533745" w:rsidRPr="00872588" w:rsidRDefault="00533745" w:rsidP="00533745">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UPPER SCHOOL STANDING ORDERS</w:t>
            </w:r>
          </w:p>
        </w:tc>
      </w:tr>
      <w:tr w:rsidR="00872588" w:rsidRPr="00872588" w14:paraId="56CA655F" w14:textId="77777777" w:rsidTr="006353AB">
        <w:trPr>
          <w:trHeight w:val="665"/>
        </w:trPr>
        <w:tc>
          <w:tcPr>
            <w:tcW w:w="6475" w:type="dxa"/>
            <w:vAlign w:val="center"/>
          </w:tcPr>
          <w:p w14:paraId="64E6A2E8" w14:textId="72B4F46F" w:rsidR="00533745" w:rsidRPr="00872588" w:rsidRDefault="006353AB" w:rsidP="006353AB">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 xml:space="preserve">MEDICATION </w:t>
            </w:r>
          </w:p>
        </w:tc>
        <w:tc>
          <w:tcPr>
            <w:tcW w:w="2070" w:type="dxa"/>
          </w:tcPr>
          <w:p w14:paraId="6A02691D" w14:textId="39B6DB4A" w:rsidR="00533745" w:rsidRPr="00872588" w:rsidRDefault="00533745" w:rsidP="006353AB">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YES</w:t>
            </w:r>
            <w:r w:rsidR="006353AB" w:rsidRPr="00872588">
              <w:rPr>
                <w:rFonts w:ascii="Calibri" w:eastAsia="Times New Roman" w:hAnsi="Calibri" w:cs="Times New Roman"/>
                <w:b/>
                <w:sz w:val="24"/>
                <w:szCs w:val="24"/>
              </w:rPr>
              <w:t xml:space="preserve"> </w:t>
            </w:r>
            <w:r w:rsidRPr="00872588">
              <w:rPr>
                <w:rFonts w:ascii="Calibri" w:eastAsia="Times New Roman" w:hAnsi="Calibri" w:cs="Times New Roman"/>
                <w:b/>
                <w:sz w:val="24"/>
                <w:szCs w:val="24"/>
              </w:rPr>
              <w:t xml:space="preserve">Dispense </w:t>
            </w:r>
          </w:p>
          <w:p w14:paraId="79875D5E" w14:textId="77777777" w:rsidR="00533745" w:rsidRPr="00872588" w:rsidRDefault="00533745" w:rsidP="00533745">
            <w:pPr>
              <w:jc w:val="center"/>
              <w:rPr>
                <w:rFonts w:ascii="Calibri" w:eastAsia="Times New Roman" w:hAnsi="Calibri" w:cs="Times New Roman"/>
                <w:sz w:val="20"/>
                <w:szCs w:val="20"/>
              </w:rPr>
            </w:pPr>
            <w:r w:rsidRPr="00872588">
              <w:rPr>
                <w:rFonts w:ascii="Calibri" w:eastAsia="Times New Roman" w:hAnsi="Calibri" w:cs="Times New Roman"/>
                <w:b/>
                <w:sz w:val="24"/>
                <w:szCs w:val="24"/>
              </w:rPr>
              <w:t>as needed</w:t>
            </w:r>
          </w:p>
        </w:tc>
        <w:tc>
          <w:tcPr>
            <w:tcW w:w="2160" w:type="dxa"/>
          </w:tcPr>
          <w:p w14:paraId="333B1EA7" w14:textId="3D3C1660" w:rsidR="00533745" w:rsidRPr="00872588" w:rsidRDefault="00533745" w:rsidP="006353AB">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NO</w:t>
            </w:r>
            <w:r w:rsidR="006353AB" w:rsidRPr="00872588">
              <w:rPr>
                <w:rFonts w:ascii="Calibri" w:eastAsia="Times New Roman" w:hAnsi="Calibri" w:cs="Times New Roman"/>
                <w:b/>
                <w:sz w:val="24"/>
                <w:szCs w:val="24"/>
              </w:rPr>
              <w:t xml:space="preserve"> </w:t>
            </w:r>
            <w:r w:rsidRPr="00872588">
              <w:rPr>
                <w:rFonts w:ascii="Calibri" w:eastAsia="Times New Roman" w:hAnsi="Calibri" w:cs="Times New Roman"/>
                <w:b/>
                <w:sz w:val="24"/>
                <w:szCs w:val="24"/>
              </w:rPr>
              <w:t xml:space="preserve">DO NOT </w:t>
            </w:r>
          </w:p>
          <w:p w14:paraId="7E13C06F" w14:textId="77777777" w:rsidR="00533745" w:rsidRPr="00872588" w:rsidRDefault="00533745" w:rsidP="00533745">
            <w:pPr>
              <w:jc w:val="center"/>
              <w:rPr>
                <w:rFonts w:ascii="Calibri" w:eastAsia="Times New Roman" w:hAnsi="Calibri" w:cs="Times New Roman"/>
                <w:sz w:val="24"/>
                <w:szCs w:val="24"/>
              </w:rPr>
            </w:pPr>
            <w:r w:rsidRPr="00872588">
              <w:rPr>
                <w:rFonts w:ascii="Calibri" w:eastAsia="Times New Roman" w:hAnsi="Calibri" w:cs="Times New Roman"/>
                <w:b/>
                <w:sz w:val="24"/>
                <w:szCs w:val="24"/>
              </w:rPr>
              <w:t xml:space="preserve">dispense </w:t>
            </w:r>
          </w:p>
        </w:tc>
      </w:tr>
      <w:tr w:rsidR="00872588" w:rsidRPr="00872588" w14:paraId="24BF5824" w14:textId="77777777" w:rsidTr="005F6F6E">
        <w:trPr>
          <w:trHeight w:val="432"/>
        </w:trPr>
        <w:tc>
          <w:tcPr>
            <w:tcW w:w="6475" w:type="dxa"/>
            <w:vAlign w:val="center"/>
          </w:tcPr>
          <w:p w14:paraId="2D9FE1E0" w14:textId="77777777" w:rsidR="00533745" w:rsidRPr="00872588" w:rsidRDefault="00533745" w:rsidP="00533745">
            <w:pPr>
              <w:rPr>
                <w:rFonts w:ascii="Calibri" w:eastAsia="Times New Roman" w:hAnsi="Calibri" w:cs="Times New Roman"/>
                <w:b/>
                <w:sz w:val="28"/>
                <w:szCs w:val="28"/>
              </w:rPr>
            </w:pPr>
            <w:r w:rsidRPr="00872588">
              <w:rPr>
                <w:rFonts w:ascii="Arial" w:eastAsia="Times New Roman" w:hAnsi="Arial" w:cs="Times New Roman"/>
                <w:sz w:val="24"/>
                <w:szCs w:val="24"/>
              </w:rPr>
              <w:t>Acetaminophen (Tylenol): 325 mg tablets; 1-2 tablets</w:t>
            </w:r>
          </w:p>
        </w:tc>
        <w:tc>
          <w:tcPr>
            <w:tcW w:w="2070" w:type="dxa"/>
          </w:tcPr>
          <w:p w14:paraId="69A92B95" w14:textId="77777777" w:rsidR="00533745" w:rsidRPr="00872588" w:rsidRDefault="00533745" w:rsidP="00533745">
            <w:pPr>
              <w:jc w:val="center"/>
              <w:rPr>
                <w:rFonts w:ascii="Calibri" w:eastAsia="Times New Roman" w:hAnsi="Calibri" w:cs="Times New Roman"/>
                <w:b/>
                <w:sz w:val="24"/>
                <w:szCs w:val="24"/>
              </w:rPr>
            </w:pPr>
          </w:p>
        </w:tc>
        <w:tc>
          <w:tcPr>
            <w:tcW w:w="2160" w:type="dxa"/>
          </w:tcPr>
          <w:p w14:paraId="19F9F1D6" w14:textId="77777777" w:rsidR="00533745" w:rsidRPr="00872588" w:rsidRDefault="00533745" w:rsidP="00533745">
            <w:pPr>
              <w:jc w:val="center"/>
              <w:rPr>
                <w:rFonts w:ascii="Calibri" w:eastAsia="Times New Roman" w:hAnsi="Calibri" w:cs="Times New Roman"/>
                <w:b/>
                <w:sz w:val="24"/>
                <w:szCs w:val="24"/>
              </w:rPr>
            </w:pPr>
          </w:p>
        </w:tc>
      </w:tr>
      <w:tr w:rsidR="00872588" w:rsidRPr="00872588" w14:paraId="493D6C91" w14:textId="77777777" w:rsidTr="005F6F6E">
        <w:trPr>
          <w:trHeight w:val="432"/>
        </w:trPr>
        <w:tc>
          <w:tcPr>
            <w:tcW w:w="6475" w:type="dxa"/>
            <w:vAlign w:val="center"/>
          </w:tcPr>
          <w:p w14:paraId="5BA515CC" w14:textId="17E21A9D" w:rsidR="00533745" w:rsidRPr="00872588" w:rsidRDefault="00533745" w:rsidP="003803E1">
            <w:pPr>
              <w:rPr>
                <w:rFonts w:ascii="Arial" w:eastAsia="Times New Roman" w:hAnsi="Arial" w:cs="Times New Roman"/>
                <w:sz w:val="24"/>
                <w:szCs w:val="24"/>
              </w:rPr>
            </w:pPr>
            <w:r w:rsidRPr="00872588">
              <w:rPr>
                <w:rFonts w:ascii="Arial" w:eastAsia="Times New Roman" w:hAnsi="Arial" w:cs="Times New Roman"/>
                <w:sz w:val="24"/>
                <w:szCs w:val="24"/>
              </w:rPr>
              <w:t>A</w:t>
            </w:r>
            <w:r w:rsidR="003803E1" w:rsidRPr="00872588">
              <w:rPr>
                <w:rFonts w:ascii="Arial" w:eastAsia="Times New Roman" w:hAnsi="Arial" w:cs="Times New Roman"/>
                <w:sz w:val="24"/>
                <w:szCs w:val="24"/>
              </w:rPr>
              <w:t xml:space="preserve">leve 220mg 1 tablet </w:t>
            </w:r>
            <w:proofErr w:type="spellStart"/>
            <w:r w:rsidR="003803E1" w:rsidRPr="00872588">
              <w:rPr>
                <w:rFonts w:ascii="Arial" w:eastAsia="Times New Roman" w:hAnsi="Arial" w:cs="Times New Roman"/>
                <w:sz w:val="24"/>
                <w:szCs w:val="24"/>
              </w:rPr>
              <w:t>po</w:t>
            </w:r>
            <w:proofErr w:type="spellEnd"/>
            <w:r w:rsidR="003803E1" w:rsidRPr="00872588">
              <w:rPr>
                <w:rFonts w:ascii="Arial" w:eastAsia="Times New Roman" w:hAnsi="Arial" w:cs="Times New Roman"/>
                <w:sz w:val="24"/>
                <w:szCs w:val="24"/>
              </w:rPr>
              <w:t xml:space="preserve"> </w:t>
            </w:r>
          </w:p>
        </w:tc>
        <w:tc>
          <w:tcPr>
            <w:tcW w:w="2070" w:type="dxa"/>
          </w:tcPr>
          <w:p w14:paraId="67422034" w14:textId="77777777" w:rsidR="00533745" w:rsidRPr="00872588" w:rsidRDefault="00533745" w:rsidP="00533745">
            <w:pPr>
              <w:rPr>
                <w:rFonts w:ascii="Calibri" w:eastAsia="Times New Roman" w:hAnsi="Calibri" w:cs="Times New Roman"/>
                <w:sz w:val="24"/>
                <w:szCs w:val="24"/>
              </w:rPr>
            </w:pPr>
          </w:p>
        </w:tc>
        <w:tc>
          <w:tcPr>
            <w:tcW w:w="2160" w:type="dxa"/>
          </w:tcPr>
          <w:p w14:paraId="6EDA56B6" w14:textId="77777777" w:rsidR="00533745" w:rsidRPr="00872588" w:rsidRDefault="00533745" w:rsidP="00533745">
            <w:pPr>
              <w:rPr>
                <w:rFonts w:ascii="Calibri" w:eastAsia="Times New Roman" w:hAnsi="Calibri" w:cs="Times New Roman"/>
                <w:sz w:val="24"/>
                <w:szCs w:val="24"/>
              </w:rPr>
            </w:pPr>
          </w:p>
        </w:tc>
      </w:tr>
      <w:tr w:rsidR="00872588" w:rsidRPr="00872588" w14:paraId="60784413" w14:textId="77777777" w:rsidTr="005F6F6E">
        <w:trPr>
          <w:trHeight w:val="432"/>
        </w:trPr>
        <w:tc>
          <w:tcPr>
            <w:tcW w:w="6475" w:type="dxa"/>
            <w:vAlign w:val="center"/>
          </w:tcPr>
          <w:p w14:paraId="547AD89B"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Ibuprofen (Advil, Motrin): 200 mg tablets; 1-2 tablets</w:t>
            </w:r>
          </w:p>
        </w:tc>
        <w:tc>
          <w:tcPr>
            <w:tcW w:w="2070" w:type="dxa"/>
          </w:tcPr>
          <w:p w14:paraId="07D49BA9" w14:textId="77777777" w:rsidR="00533745" w:rsidRPr="00872588" w:rsidRDefault="00533745" w:rsidP="00533745">
            <w:pPr>
              <w:rPr>
                <w:rFonts w:ascii="Calibri" w:eastAsia="Times New Roman" w:hAnsi="Calibri" w:cs="Times New Roman"/>
                <w:sz w:val="24"/>
                <w:szCs w:val="24"/>
              </w:rPr>
            </w:pPr>
          </w:p>
        </w:tc>
        <w:tc>
          <w:tcPr>
            <w:tcW w:w="2160" w:type="dxa"/>
          </w:tcPr>
          <w:p w14:paraId="026464B6" w14:textId="77777777" w:rsidR="00533745" w:rsidRPr="00872588" w:rsidRDefault="00533745" w:rsidP="00533745">
            <w:pPr>
              <w:rPr>
                <w:rFonts w:ascii="Calibri" w:eastAsia="Times New Roman" w:hAnsi="Calibri" w:cs="Times New Roman"/>
                <w:sz w:val="24"/>
                <w:szCs w:val="24"/>
              </w:rPr>
            </w:pPr>
          </w:p>
        </w:tc>
      </w:tr>
      <w:tr w:rsidR="00872588" w:rsidRPr="00872588" w14:paraId="7D69FFDC" w14:textId="77777777" w:rsidTr="005F6F6E">
        <w:trPr>
          <w:trHeight w:val="432"/>
        </w:trPr>
        <w:tc>
          <w:tcPr>
            <w:tcW w:w="6475" w:type="dxa"/>
            <w:vAlign w:val="center"/>
          </w:tcPr>
          <w:p w14:paraId="00D88252"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Midol or Midol Complete: 500/25, 500/60/15; 1-2 tablets</w:t>
            </w:r>
          </w:p>
        </w:tc>
        <w:tc>
          <w:tcPr>
            <w:tcW w:w="2070" w:type="dxa"/>
          </w:tcPr>
          <w:p w14:paraId="0D0C401C" w14:textId="77777777" w:rsidR="00533745" w:rsidRPr="00872588" w:rsidRDefault="00533745" w:rsidP="00533745">
            <w:pPr>
              <w:rPr>
                <w:rFonts w:ascii="Calibri" w:eastAsia="Times New Roman" w:hAnsi="Calibri" w:cs="Times New Roman"/>
                <w:sz w:val="24"/>
                <w:szCs w:val="24"/>
              </w:rPr>
            </w:pPr>
          </w:p>
        </w:tc>
        <w:tc>
          <w:tcPr>
            <w:tcW w:w="2160" w:type="dxa"/>
          </w:tcPr>
          <w:p w14:paraId="2A042E1E" w14:textId="77777777" w:rsidR="00533745" w:rsidRPr="00872588" w:rsidRDefault="00533745" w:rsidP="00533745">
            <w:pPr>
              <w:rPr>
                <w:rFonts w:ascii="Calibri" w:eastAsia="Times New Roman" w:hAnsi="Calibri" w:cs="Times New Roman"/>
                <w:sz w:val="24"/>
                <w:szCs w:val="24"/>
              </w:rPr>
            </w:pPr>
          </w:p>
        </w:tc>
      </w:tr>
      <w:tr w:rsidR="00872588" w:rsidRPr="00872588" w14:paraId="31649833" w14:textId="77777777" w:rsidTr="005F6F6E">
        <w:trPr>
          <w:trHeight w:val="432"/>
        </w:trPr>
        <w:tc>
          <w:tcPr>
            <w:tcW w:w="6475" w:type="dxa"/>
            <w:vAlign w:val="center"/>
          </w:tcPr>
          <w:p w14:paraId="6689A400"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 xml:space="preserve">Diphenhydramine (Benadryl): 25 mg; 1 tab </w:t>
            </w:r>
          </w:p>
        </w:tc>
        <w:tc>
          <w:tcPr>
            <w:tcW w:w="2070" w:type="dxa"/>
          </w:tcPr>
          <w:p w14:paraId="49658D02" w14:textId="77777777" w:rsidR="00533745" w:rsidRPr="00872588" w:rsidRDefault="00533745" w:rsidP="00533745">
            <w:pPr>
              <w:rPr>
                <w:rFonts w:ascii="Calibri" w:eastAsia="Times New Roman" w:hAnsi="Calibri" w:cs="Times New Roman"/>
                <w:sz w:val="24"/>
                <w:szCs w:val="24"/>
              </w:rPr>
            </w:pPr>
          </w:p>
        </w:tc>
        <w:tc>
          <w:tcPr>
            <w:tcW w:w="2160" w:type="dxa"/>
          </w:tcPr>
          <w:p w14:paraId="57DF6CFA" w14:textId="77777777" w:rsidR="00533745" w:rsidRPr="00872588" w:rsidRDefault="00533745" w:rsidP="00533745">
            <w:pPr>
              <w:rPr>
                <w:rFonts w:ascii="Calibri" w:eastAsia="Times New Roman" w:hAnsi="Calibri" w:cs="Times New Roman"/>
                <w:sz w:val="24"/>
                <w:szCs w:val="24"/>
              </w:rPr>
            </w:pPr>
          </w:p>
        </w:tc>
      </w:tr>
      <w:tr w:rsidR="00872588" w:rsidRPr="00872588" w14:paraId="50342D81" w14:textId="77777777" w:rsidTr="005F6F6E">
        <w:trPr>
          <w:trHeight w:val="432"/>
        </w:trPr>
        <w:tc>
          <w:tcPr>
            <w:tcW w:w="6475" w:type="dxa"/>
            <w:vAlign w:val="center"/>
          </w:tcPr>
          <w:p w14:paraId="67F64128" w14:textId="6A434EC1" w:rsidR="006353AB" w:rsidRPr="00872588" w:rsidRDefault="006353AB" w:rsidP="006353AB">
            <w:pPr>
              <w:rPr>
                <w:rFonts w:ascii="Arial" w:eastAsia="Times New Roman" w:hAnsi="Arial" w:cs="Times New Roman"/>
                <w:sz w:val="24"/>
                <w:szCs w:val="24"/>
              </w:rPr>
            </w:pPr>
            <w:proofErr w:type="spellStart"/>
            <w:r w:rsidRPr="00872588">
              <w:rPr>
                <w:rFonts w:ascii="Arial" w:eastAsia="Times New Roman" w:hAnsi="Arial" w:cs="Times New Roman"/>
                <w:sz w:val="24"/>
                <w:szCs w:val="24"/>
              </w:rPr>
              <w:t>Certizine</w:t>
            </w:r>
            <w:proofErr w:type="spellEnd"/>
            <w:r w:rsidRPr="00872588">
              <w:rPr>
                <w:rFonts w:ascii="Arial" w:eastAsia="Times New Roman" w:hAnsi="Arial" w:cs="Times New Roman"/>
                <w:sz w:val="24"/>
                <w:szCs w:val="24"/>
              </w:rPr>
              <w:t xml:space="preserve"> (Zyrtec): 10 mg; 1 tab daily</w:t>
            </w:r>
          </w:p>
        </w:tc>
        <w:tc>
          <w:tcPr>
            <w:tcW w:w="2070" w:type="dxa"/>
          </w:tcPr>
          <w:p w14:paraId="6D2E89E6" w14:textId="77777777" w:rsidR="006353AB" w:rsidRPr="00872588" w:rsidRDefault="006353AB" w:rsidP="006353AB">
            <w:pPr>
              <w:rPr>
                <w:rFonts w:ascii="Calibri" w:eastAsia="Times New Roman" w:hAnsi="Calibri" w:cs="Times New Roman"/>
                <w:sz w:val="24"/>
                <w:szCs w:val="24"/>
              </w:rPr>
            </w:pPr>
          </w:p>
        </w:tc>
        <w:tc>
          <w:tcPr>
            <w:tcW w:w="2160" w:type="dxa"/>
          </w:tcPr>
          <w:p w14:paraId="2D6D2BC0" w14:textId="77777777" w:rsidR="006353AB" w:rsidRPr="00872588" w:rsidRDefault="006353AB" w:rsidP="006353AB">
            <w:pPr>
              <w:rPr>
                <w:rFonts w:ascii="Calibri" w:eastAsia="Times New Roman" w:hAnsi="Calibri" w:cs="Times New Roman"/>
                <w:sz w:val="24"/>
                <w:szCs w:val="24"/>
              </w:rPr>
            </w:pPr>
          </w:p>
        </w:tc>
      </w:tr>
      <w:tr w:rsidR="00872588" w:rsidRPr="00872588" w14:paraId="34B79D91" w14:textId="77777777" w:rsidTr="005F6F6E">
        <w:trPr>
          <w:trHeight w:val="432"/>
        </w:trPr>
        <w:tc>
          <w:tcPr>
            <w:tcW w:w="6475" w:type="dxa"/>
            <w:vAlign w:val="center"/>
          </w:tcPr>
          <w:p w14:paraId="7F4D38B6" w14:textId="3331397A" w:rsidR="006353AB" w:rsidRPr="00872588" w:rsidRDefault="006353AB" w:rsidP="006353AB">
            <w:pPr>
              <w:rPr>
                <w:rFonts w:ascii="Arial" w:eastAsia="Times New Roman" w:hAnsi="Arial" w:cs="Times New Roman"/>
                <w:sz w:val="24"/>
                <w:szCs w:val="24"/>
              </w:rPr>
            </w:pPr>
            <w:proofErr w:type="spellStart"/>
            <w:r w:rsidRPr="00872588">
              <w:rPr>
                <w:rFonts w:ascii="Arial" w:eastAsia="Times New Roman" w:hAnsi="Arial" w:cs="Times New Roman"/>
                <w:sz w:val="24"/>
                <w:szCs w:val="24"/>
              </w:rPr>
              <w:t>Loratidine</w:t>
            </w:r>
            <w:proofErr w:type="spellEnd"/>
            <w:r w:rsidRPr="00872588">
              <w:rPr>
                <w:rFonts w:ascii="Arial" w:eastAsia="Times New Roman" w:hAnsi="Arial" w:cs="Times New Roman"/>
                <w:sz w:val="24"/>
                <w:szCs w:val="24"/>
              </w:rPr>
              <w:t xml:space="preserve"> (Claritin, </w:t>
            </w:r>
            <w:proofErr w:type="spellStart"/>
            <w:r w:rsidRPr="00872588">
              <w:rPr>
                <w:rFonts w:ascii="Arial" w:eastAsia="Times New Roman" w:hAnsi="Arial" w:cs="Times New Roman"/>
                <w:sz w:val="24"/>
                <w:szCs w:val="24"/>
              </w:rPr>
              <w:t>Alavert</w:t>
            </w:r>
            <w:proofErr w:type="spellEnd"/>
            <w:r w:rsidRPr="00872588">
              <w:rPr>
                <w:rFonts w:ascii="Arial" w:eastAsia="Times New Roman" w:hAnsi="Arial" w:cs="Times New Roman"/>
                <w:sz w:val="24"/>
                <w:szCs w:val="24"/>
              </w:rPr>
              <w:t>): 10 mg; 1 tab daily</w:t>
            </w:r>
          </w:p>
        </w:tc>
        <w:tc>
          <w:tcPr>
            <w:tcW w:w="2070" w:type="dxa"/>
          </w:tcPr>
          <w:p w14:paraId="50859E05" w14:textId="77777777" w:rsidR="006353AB" w:rsidRPr="00872588" w:rsidRDefault="006353AB" w:rsidP="006353AB">
            <w:pPr>
              <w:rPr>
                <w:rFonts w:ascii="Calibri" w:eastAsia="Times New Roman" w:hAnsi="Calibri" w:cs="Times New Roman"/>
                <w:sz w:val="24"/>
                <w:szCs w:val="24"/>
              </w:rPr>
            </w:pPr>
          </w:p>
        </w:tc>
        <w:tc>
          <w:tcPr>
            <w:tcW w:w="2160" w:type="dxa"/>
          </w:tcPr>
          <w:p w14:paraId="310C020E" w14:textId="77777777" w:rsidR="006353AB" w:rsidRPr="00872588" w:rsidRDefault="006353AB" w:rsidP="006353AB">
            <w:pPr>
              <w:rPr>
                <w:rFonts w:ascii="Calibri" w:eastAsia="Times New Roman" w:hAnsi="Calibri" w:cs="Times New Roman"/>
                <w:sz w:val="24"/>
                <w:szCs w:val="24"/>
              </w:rPr>
            </w:pPr>
          </w:p>
        </w:tc>
      </w:tr>
      <w:tr w:rsidR="00872588" w:rsidRPr="00872588" w14:paraId="26679271" w14:textId="77777777" w:rsidTr="005F6F6E">
        <w:trPr>
          <w:trHeight w:val="432"/>
        </w:trPr>
        <w:tc>
          <w:tcPr>
            <w:tcW w:w="6475" w:type="dxa"/>
            <w:vAlign w:val="center"/>
          </w:tcPr>
          <w:p w14:paraId="7B2FAD26" w14:textId="77777777" w:rsidR="006353AB" w:rsidRPr="00872588" w:rsidRDefault="006353AB" w:rsidP="006353AB">
            <w:pPr>
              <w:rPr>
                <w:rFonts w:ascii="Arial" w:eastAsia="Times New Roman" w:hAnsi="Arial" w:cs="Times New Roman"/>
                <w:sz w:val="24"/>
                <w:szCs w:val="24"/>
              </w:rPr>
            </w:pPr>
            <w:r w:rsidRPr="00872588">
              <w:rPr>
                <w:rFonts w:ascii="Arial" w:eastAsia="Times New Roman" w:hAnsi="Arial" w:cs="Times New Roman"/>
                <w:sz w:val="24"/>
                <w:szCs w:val="24"/>
              </w:rPr>
              <w:t>Tums: dose 1-2 tablets</w:t>
            </w:r>
          </w:p>
        </w:tc>
        <w:tc>
          <w:tcPr>
            <w:tcW w:w="2070" w:type="dxa"/>
          </w:tcPr>
          <w:p w14:paraId="6F1275BA" w14:textId="77777777" w:rsidR="006353AB" w:rsidRPr="00872588" w:rsidRDefault="006353AB" w:rsidP="006353AB">
            <w:pPr>
              <w:rPr>
                <w:rFonts w:ascii="Calibri" w:eastAsia="Times New Roman" w:hAnsi="Calibri" w:cs="Times New Roman"/>
                <w:sz w:val="24"/>
                <w:szCs w:val="24"/>
              </w:rPr>
            </w:pPr>
          </w:p>
        </w:tc>
        <w:tc>
          <w:tcPr>
            <w:tcW w:w="2160" w:type="dxa"/>
          </w:tcPr>
          <w:p w14:paraId="323B4234" w14:textId="77777777" w:rsidR="006353AB" w:rsidRPr="00872588" w:rsidRDefault="006353AB" w:rsidP="006353AB">
            <w:pPr>
              <w:rPr>
                <w:rFonts w:ascii="Calibri" w:eastAsia="Times New Roman" w:hAnsi="Calibri" w:cs="Times New Roman"/>
                <w:sz w:val="24"/>
                <w:szCs w:val="24"/>
              </w:rPr>
            </w:pPr>
          </w:p>
        </w:tc>
      </w:tr>
      <w:tr w:rsidR="00872588" w:rsidRPr="00872588" w14:paraId="29A309CC" w14:textId="77777777" w:rsidTr="005F6F6E">
        <w:trPr>
          <w:trHeight w:val="432"/>
        </w:trPr>
        <w:tc>
          <w:tcPr>
            <w:tcW w:w="6475" w:type="dxa"/>
            <w:vAlign w:val="center"/>
          </w:tcPr>
          <w:p w14:paraId="6E69D2D0" w14:textId="77777777" w:rsidR="006353AB" w:rsidRPr="00872588" w:rsidRDefault="006353AB" w:rsidP="006353AB">
            <w:pPr>
              <w:rPr>
                <w:rFonts w:ascii="Arial" w:eastAsia="Times New Roman" w:hAnsi="Arial" w:cs="Times New Roman"/>
                <w:sz w:val="24"/>
                <w:szCs w:val="24"/>
              </w:rPr>
            </w:pPr>
            <w:r w:rsidRPr="00872588">
              <w:rPr>
                <w:rFonts w:ascii="Arial" w:eastAsia="Times New Roman" w:hAnsi="Arial" w:cs="Times New Roman"/>
                <w:sz w:val="24"/>
                <w:szCs w:val="24"/>
              </w:rPr>
              <w:t>Cough drop/lozenge (without red dye): dose 1 tablet</w:t>
            </w:r>
          </w:p>
        </w:tc>
        <w:tc>
          <w:tcPr>
            <w:tcW w:w="2070" w:type="dxa"/>
          </w:tcPr>
          <w:p w14:paraId="6CC966A0" w14:textId="77777777" w:rsidR="006353AB" w:rsidRPr="00872588" w:rsidRDefault="006353AB" w:rsidP="006353AB">
            <w:pPr>
              <w:rPr>
                <w:rFonts w:ascii="Calibri" w:eastAsia="Times New Roman" w:hAnsi="Calibri" w:cs="Times New Roman"/>
                <w:sz w:val="24"/>
                <w:szCs w:val="24"/>
              </w:rPr>
            </w:pPr>
          </w:p>
        </w:tc>
        <w:tc>
          <w:tcPr>
            <w:tcW w:w="2160" w:type="dxa"/>
          </w:tcPr>
          <w:p w14:paraId="05730C14" w14:textId="77777777" w:rsidR="006353AB" w:rsidRPr="00872588" w:rsidRDefault="006353AB" w:rsidP="006353AB">
            <w:pPr>
              <w:rPr>
                <w:rFonts w:ascii="Calibri" w:eastAsia="Times New Roman" w:hAnsi="Calibri" w:cs="Times New Roman"/>
                <w:sz w:val="24"/>
                <w:szCs w:val="24"/>
              </w:rPr>
            </w:pPr>
          </w:p>
        </w:tc>
      </w:tr>
      <w:tr w:rsidR="00872588" w:rsidRPr="00872588" w14:paraId="0AAD2356" w14:textId="77777777" w:rsidTr="005F6F6E">
        <w:trPr>
          <w:trHeight w:val="432"/>
        </w:trPr>
        <w:tc>
          <w:tcPr>
            <w:tcW w:w="6475" w:type="dxa"/>
            <w:vAlign w:val="center"/>
          </w:tcPr>
          <w:p w14:paraId="6EBBA93A" w14:textId="77777777" w:rsidR="006353AB" w:rsidRPr="00872588" w:rsidRDefault="006353AB" w:rsidP="006353AB">
            <w:pPr>
              <w:rPr>
                <w:rFonts w:ascii="Calibri" w:eastAsia="Times New Roman" w:hAnsi="Calibri" w:cs="Times New Roman"/>
                <w:sz w:val="24"/>
                <w:szCs w:val="24"/>
              </w:rPr>
            </w:pPr>
            <w:r w:rsidRPr="00872588">
              <w:rPr>
                <w:rFonts w:ascii="Arial" w:eastAsia="Times New Roman" w:hAnsi="Arial" w:cs="Times New Roman"/>
                <w:sz w:val="24"/>
                <w:szCs w:val="24"/>
              </w:rPr>
              <w:t>Neosporin cream to appropriate skin ailments</w:t>
            </w:r>
          </w:p>
        </w:tc>
        <w:tc>
          <w:tcPr>
            <w:tcW w:w="2070" w:type="dxa"/>
          </w:tcPr>
          <w:p w14:paraId="30581945" w14:textId="77777777" w:rsidR="006353AB" w:rsidRPr="00872588" w:rsidRDefault="006353AB" w:rsidP="006353AB">
            <w:pPr>
              <w:rPr>
                <w:rFonts w:ascii="Calibri" w:eastAsia="Times New Roman" w:hAnsi="Calibri" w:cs="Times New Roman"/>
                <w:sz w:val="24"/>
                <w:szCs w:val="24"/>
              </w:rPr>
            </w:pPr>
          </w:p>
        </w:tc>
        <w:tc>
          <w:tcPr>
            <w:tcW w:w="2160" w:type="dxa"/>
          </w:tcPr>
          <w:p w14:paraId="3ECE4801" w14:textId="77777777" w:rsidR="006353AB" w:rsidRPr="00872588" w:rsidRDefault="006353AB" w:rsidP="006353AB">
            <w:pPr>
              <w:rPr>
                <w:rFonts w:ascii="Calibri" w:eastAsia="Times New Roman" w:hAnsi="Calibri" w:cs="Times New Roman"/>
                <w:sz w:val="24"/>
                <w:szCs w:val="24"/>
              </w:rPr>
            </w:pPr>
          </w:p>
        </w:tc>
      </w:tr>
      <w:tr w:rsidR="00872588" w:rsidRPr="00872588" w14:paraId="54885E2A" w14:textId="77777777" w:rsidTr="005F6F6E">
        <w:trPr>
          <w:trHeight w:val="432"/>
        </w:trPr>
        <w:tc>
          <w:tcPr>
            <w:tcW w:w="6475" w:type="dxa"/>
            <w:vAlign w:val="center"/>
          </w:tcPr>
          <w:p w14:paraId="2F314CF8" w14:textId="77777777" w:rsidR="006353AB" w:rsidRPr="00872588" w:rsidRDefault="006353AB" w:rsidP="006353AB">
            <w:pPr>
              <w:rPr>
                <w:rFonts w:ascii="Calibri" w:eastAsia="Times New Roman" w:hAnsi="Calibri" w:cs="Times New Roman"/>
                <w:sz w:val="24"/>
                <w:szCs w:val="24"/>
              </w:rPr>
            </w:pPr>
            <w:r w:rsidRPr="00872588">
              <w:rPr>
                <w:rFonts w:ascii="Arial" w:eastAsia="Times New Roman" w:hAnsi="Arial" w:cs="Times New Roman"/>
                <w:sz w:val="24"/>
                <w:szCs w:val="24"/>
              </w:rPr>
              <w:t>Benadryl cream to appropriate skin ailments</w:t>
            </w:r>
          </w:p>
        </w:tc>
        <w:tc>
          <w:tcPr>
            <w:tcW w:w="2070" w:type="dxa"/>
          </w:tcPr>
          <w:p w14:paraId="11629ED0" w14:textId="77777777" w:rsidR="006353AB" w:rsidRPr="00872588" w:rsidRDefault="006353AB" w:rsidP="006353AB">
            <w:pPr>
              <w:rPr>
                <w:rFonts w:ascii="Calibri" w:eastAsia="Times New Roman" w:hAnsi="Calibri" w:cs="Times New Roman"/>
                <w:sz w:val="24"/>
                <w:szCs w:val="24"/>
              </w:rPr>
            </w:pPr>
          </w:p>
        </w:tc>
        <w:tc>
          <w:tcPr>
            <w:tcW w:w="2160" w:type="dxa"/>
          </w:tcPr>
          <w:p w14:paraId="0F734770" w14:textId="77777777" w:rsidR="006353AB" w:rsidRPr="00872588" w:rsidRDefault="006353AB" w:rsidP="006353AB">
            <w:pPr>
              <w:rPr>
                <w:rFonts w:ascii="Calibri" w:eastAsia="Times New Roman" w:hAnsi="Calibri" w:cs="Times New Roman"/>
                <w:sz w:val="24"/>
                <w:szCs w:val="24"/>
              </w:rPr>
            </w:pPr>
          </w:p>
        </w:tc>
      </w:tr>
      <w:tr w:rsidR="00872588" w:rsidRPr="00872588" w14:paraId="555A9458" w14:textId="77777777" w:rsidTr="005F6F6E">
        <w:trPr>
          <w:trHeight w:val="432"/>
        </w:trPr>
        <w:tc>
          <w:tcPr>
            <w:tcW w:w="6475" w:type="dxa"/>
            <w:vAlign w:val="center"/>
          </w:tcPr>
          <w:p w14:paraId="0E91603B" w14:textId="77777777" w:rsidR="006353AB" w:rsidRPr="00872588" w:rsidRDefault="006353AB" w:rsidP="006353AB">
            <w:pPr>
              <w:rPr>
                <w:rFonts w:ascii="Calibri" w:eastAsia="Times New Roman" w:hAnsi="Calibri" w:cs="Times New Roman"/>
                <w:sz w:val="24"/>
                <w:szCs w:val="24"/>
              </w:rPr>
            </w:pPr>
            <w:r w:rsidRPr="00872588">
              <w:rPr>
                <w:rFonts w:ascii="Arial" w:eastAsia="Times New Roman" w:hAnsi="Arial" w:cs="Times New Roman"/>
                <w:sz w:val="24"/>
                <w:szCs w:val="24"/>
              </w:rPr>
              <w:t>Cortaid to appropriate skin ailments</w:t>
            </w:r>
          </w:p>
        </w:tc>
        <w:tc>
          <w:tcPr>
            <w:tcW w:w="2070" w:type="dxa"/>
          </w:tcPr>
          <w:p w14:paraId="7A256B48" w14:textId="77777777" w:rsidR="006353AB" w:rsidRPr="00872588" w:rsidRDefault="006353AB" w:rsidP="006353AB">
            <w:pPr>
              <w:rPr>
                <w:rFonts w:ascii="Calibri" w:eastAsia="Times New Roman" w:hAnsi="Calibri" w:cs="Times New Roman"/>
                <w:sz w:val="24"/>
                <w:szCs w:val="24"/>
              </w:rPr>
            </w:pPr>
          </w:p>
        </w:tc>
        <w:tc>
          <w:tcPr>
            <w:tcW w:w="2160" w:type="dxa"/>
          </w:tcPr>
          <w:p w14:paraId="08919DAC" w14:textId="77777777" w:rsidR="006353AB" w:rsidRPr="00872588" w:rsidRDefault="006353AB" w:rsidP="006353AB">
            <w:pPr>
              <w:rPr>
                <w:rFonts w:ascii="Calibri" w:eastAsia="Times New Roman" w:hAnsi="Calibri" w:cs="Times New Roman"/>
                <w:sz w:val="24"/>
                <w:szCs w:val="24"/>
              </w:rPr>
            </w:pPr>
          </w:p>
        </w:tc>
      </w:tr>
      <w:tr w:rsidR="00872588" w:rsidRPr="00872588" w14:paraId="256D6125" w14:textId="77777777" w:rsidTr="005F6F6E">
        <w:trPr>
          <w:trHeight w:val="432"/>
        </w:trPr>
        <w:tc>
          <w:tcPr>
            <w:tcW w:w="6475" w:type="dxa"/>
            <w:vAlign w:val="center"/>
          </w:tcPr>
          <w:p w14:paraId="0EF9CB0A" w14:textId="77777777" w:rsidR="006353AB" w:rsidRPr="00872588" w:rsidRDefault="006353AB" w:rsidP="006353AB">
            <w:pPr>
              <w:rPr>
                <w:rFonts w:ascii="Arial" w:eastAsia="Times New Roman" w:hAnsi="Arial" w:cs="Times New Roman"/>
                <w:sz w:val="24"/>
                <w:szCs w:val="24"/>
              </w:rPr>
            </w:pPr>
            <w:proofErr w:type="spellStart"/>
            <w:r w:rsidRPr="00872588">
              <w:rPr>
                <w:rFonts w:ascii="Arial" w:eastAsia="Times New Roman" w:hAnsi="Arial" w:cs="Times New Roman"/>
                <w:sz w:val="24"/>
                <w:szCs w:val="24"/>
              </w:rPr>
              <w:t>Oragel</w:t>
            </w:r>
            <w:proofErr w:type="spellEnd"/>
            <w:r w:rsidRPr="00872588">
              <w:rPr>
                <w:rFonts w:ascii="Arial" w:eastAsia="Times New Roman" w:hAnsi="Arial" w:cs="Times New Roman"/>
                <w:sz w:val="24"/>
                <w:szCs w:val="24"/>
              </w:rPr>
              <w:t xml:space="preserve"> for minor sore mouth, dental or lip pain</w:t>
            </w:r>
          </w:p>
        </w:tc>
        <w:tc>
          <w:tcPr>
            <w:tcW w:w="2070" w:type="dxa"/>
          </w:tcPr>
          <w:p w14:paraId="1FEEF4A9" w14:textId="77777777" w:rsidR="006353AB" w:rsidRPr="00872588" w:rsidRDefault="006353AB" w:rsidP="006353AB">
            <w:pPr>
              <w:rPr>
                <w:rFonts w:ascii="Calibri" w:eastAsia="Times New Roman" w:hAnsi="Calibri" w:cs="Times New Roman"/>
                <w:sz w:val="24"/>
                <w:szCs w:val="24"/>
              </w:rPr>
            </w:pPr>
          </w:p>
        </w:tc>
        <w:tc>
          <w:tcPr>
            <w:tcW w:w="2160" w:type="dxa"/>
          </w:tcPr>
          <w:p w14:paraId="2D2CA973" w14:textId="77777777" w:rsidR="006353AB" w:rsidRPr="00872588" w:rsidRDefault="006353AB" w:rsidP="006353AB">
            <w:pPr>
              <w:rPr>
                <w:rFonts w:ascii="Calibri" w:eastAsia="Times New Roman" w:hAnsi="Calibri" w:cs="Times New Roman"/>
                <w:sz w:val="24"/>
                <w:szCs w:val="24"/>
              </w:rPr>
            </w:pPr>
          </w:p>
        </w:tc>
      </w:tr>
      <w:tr w:rsidR="00872588" w:rsidRPr="00872588" w14:paraId="602FD21A" w14:textId="77777777" w:rsidTr="005F6F6E">
        <w:trPr>
          <w:trHeight w:val="432"/>
        </w:trPr>
        <w:tc>
          <w:tcPr>
            <w:tcW w:w="6475" w:type="dxa"/>
            <w:vAlign w:val="center"/>
          </w:tcPr>
          <w:p w14:paraId="70347D0A" w14:textId="77777777" w:rsidR="006353AB" w:rsidRPr="00872588" w:rsidRDefault="006353AB" w:rsidP="006353AB">
            <w:pPr>
              <w:rPr>
                <w:rFonts w:ascii="Arial" w:eastAsia="Times New Roman" w:hAnsi="Arial" w:cs="Times New Roman"/>
                <w:sz w:val="24"/>
                <w:szCs w:val="24"/>
              </w:rPr>
            </w:pPr>
            <w:r w:rsidRPr="00872588">
              <w:rPr>
                <w:rFonts w:ascii="Arial" w:eastAsia="Times New Roman" w:hAnsi="Arial" w:cs="Times New Roman"/>
                <w:sz w:val="24"/>
                <w:szCs w:val="24"/>
              </w:rPr>
              <w:t>Burn Cream with Aloe to minor burns</w:t>
            </w:r>
          </w:p>
        </w:tc>
        <w:tc>
          <w:tcPr>
            <w:tcW w:w="2070" w:type="dxa"/>
          </w:tcPr>
          <w:p w14:paraId="28ADD61B" w14:textId="77777777" w:rsidR="006353AB" w:rsidRPr="00872588" w:rsidRDefault="006353AB" w:rsidP="006353AB">
            <w:pPr>
              <w:rPr>
                <w:rFonts w:ascii="Calibri" w:eastAsia="Times New Roman" w:hAnsi="Calibri" w:cs="Times New Roman"/>
                <w:sz w:val="24"/>
                <w:szCs w:val="24"/>
              </w:rPr>
            </w:pPr>
          </w:p>
        </w:tc>
        <w:tc>
          <w:tcPr>
            <w:tcW w:w="2160" w:type="dxa"/>
          </w:tcPr>
          <w:p w14:paraId="2FFB8BD2" w14:textId="77777777" w:rsidR="006353AB" w:rsidRPr="00872588" w:rsidRDefault="006353AB" w:rsidP="006353AB">
            <w:pPr>
              <w:rPr>
                <w:rFonts w:ascii="Calibri" w:eastAsia="Times New Roman" w:hAnsi="Calibri" w:cs="Times New Roman"/>
                <w:sz w:val="24"/>
                <w:szCs w:val="24"/>
              </w:rPr>
            </w:pPr>
          </w:p>
        </w:tc>
      </w:tr>
      <w:tr w:rsidR="006353AB" w:rsidRPr="00872588" w14:paraId="6EF77D5C" w14:textId="77777777" w:rsidTr="005F6F6E">
        <w:trPr>
          <w:trHeight w:val="432"/>
        </w:trPr>
        <w:tc>
          <w:tcPr>
            <w:tcW w:w="10705" w:type="dxa"/>
            <w:gridSpan w:val="3"/>
            <w:vAlign w:val="center"/>
          </w:tcPr>
          <w:p w14:paraId="259C0EFB" w14:textId="659C21B8" w:rsidR="006353AB" w:rsidRPr="00872588" w:rsidRDefault="006353AB" w:rsidP="00D92F9D">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ADDITIONAL MEDICATIONS FOR BOARDING STUDENTS ARE AVAILALE ON THE NEXT PAGE</w:t>
            </w:r>
          </w:p>
        </w:tc>
      </w:tr>
    </w:tbl>
    <w:p w14:paraId="27912BE2" w14:textId="77777777" w:rsidR="00533745" w:rsidRPr="00872588" w:rsidRDefault="00533745" w:rsidP="00533745">
      <w:pPr>
        <w:spacing w:after="0" w:line="240" w:lineRule="auto"/>
        <w:rPr>
          <w:rFonts w:ascii="Calibri" w:eastAsia="Times New Roman" w:hAnsi="Calibri" w:cs="Times New Roman"/>
          <w:sz w:val="24"/>
          <w:szCs w:val="24"/>
        </w:rPr>
      </w:pPr>
    </w:p>
    <w:p w14:paraId="074D4184" w14:textId="77777777" w:rsidR="00533745" w:rsidRPr="00872588" w:rsidRDefault="00533745" w:rsidP="00533745">
      <w:pPr>
        <w:spacing w:after="0" w:line="240" w:lineRule="auto"/>
        <w:rPr>
          <w:rFonts w:ascii="Calibri" w:eastAsia="Times New Roman" w:hAnsi="Calibri" w:cs="Times New Roman"/>
          <w:sz w:val="24"/>
          <w:szCs w:val="24"/>
        </w:rPr>
      </w:pPr>
    </w:p>
    <w:tbl>
      <w:tblPr>
        <w:tblStyle w:val="TableGrid1"/>
        <w:tblW w:w="10705" w:type="dxa"/>
        <w:tblLayout w:type="fixed"/>
        <w:tblLook w:val="04A0" w:firstRow="1" w:lastRow="0" w:firstColumn="1" w:lastColumn="0" w:noHBand="0" w:noVBand="1"/>
      </w:tblPr>
      <w:tblGrid>
        <w:gridCol w:w="6475"/>
        <w:gridCol w:w="2070"/>
        <w:gridCol w:w="2160"/>
      </w:tblGrid>
      <w:tr w:rsidR="00872588" w:rsidRPr="00872588" w14:paraId="2BFD9C51" w14:textId="77777777" w:rsidTr="005F6F6E">
        <w:trPr>
          <w:trHeight w:val="576"/>
        </w:trPr>
        <w:tc>
          <w:tcPr>
            <w:tcW w:w="10705" w:type="dxa"/>
            <w:gridSpan w:val="3"/>
            <w:vAlign w:val="center"/>
          </w:tcPr>
          <w:p w14:paraId="39D71236" w14:textId="77777777" w:rsidR="00533745" w:rsidRPr="00872588" w:rsidRDefault="00533745" w:rsidP="00533745">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ADDITIONAL STANDING ORDERS FOR BOARDING STUDENTS ONLY</w:t>
            </w:r>
          </w:p>
          <w:p w14:paraId="0AE2705F"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INCLUDES ALL UPPER SCHOOL OTC MEDICATIONS LISTED ABOVE AND THE FOLLOWING EXTENDED LIST</w:t>
            </w:r>
          </w:p>
        </w:tc>
      </w:tr>
      <w:tr w:rsidR="00872588" w:rsidRPr="00872588" w14:paraId="16502D87" w14:textId="77777777" w:rsidTr="005F6F6E">
        <w:trPr>
          <w:trHeight w:val="935"/>
        </w:trPr>
        <w:tc>
          <w:tcPr>
            <w:tcW w:w="6475" w:type="dxa"/>
            <w:vAlign w:val="center"/>
          </w:tcPr>
          <w:p w14:paraId="3B62A4EB" w14:textId="77777777" w:rsidR="00533745" w:rsidRPr="00872588" w:rsidRDefault="00533745" w:rsidP="00533745">
            <w:pPr>
              <w:jc w:val="center"/>
              <w:rPr>
                <w:rFonts w:ascii="Calibri" w:eastAsia="Times New Roman" w:hAnsi="Calibri" w:cs="Times New Roman"/>
                <w:b/>
                <w:sz w:val="28"/>
                <w:szCs w:val="28"/>
              </w:rPr>
            </w:pPr>
          </w:p>
          <w:p w14:paraId="525DAEE0" w14:textId="77777777" w:rsidR="00533745" w:rsidRPr="00872588" w:rsidRDefault="00533745" w:rsidP="00533745">
            <w:pPr>
              <w:jc w:val="center"/>
              <w:rPr>
                <w:rFonts w:ascii="Calibri" w:eastAsia="Times New Roman" w:hAnsi="Calibri" w:cs="Times New Roman"/>
                <w:b/>
                <w:sz w:val="28"/>
                <w:szCs w:val="28"/>
              </w:rPr>
            </w:pPr>
            <w:r w:rsidRPr="00872588">
              <w:rPr>
                <w:rFonts w:ascii="Calibri" w:eastAsia="Times New Roman" w:hAnsi="Calibri" w:cs="Times New Roman"/>
                <w:b/>
                <w:sz w:val="28"/>
                <w:szCs w:val="28"/>
              </w:rPr>
              <w:t>MEDICATION</w:t>
            </w:r>
          </w:p>
          <w:p w14:paraId="6F0AA99A" w14:textId="77777777" w:rsidR="00533745" w:rsidRPr="00872588" w:rsidRDefault="00533745" w:rsidP="00533745">
            <w:pPr>
              <w:jc w:val="center"/>
              <w:rPr>
                <w:rFonts w:ascii="Calibri" w:eastAsia="Times New Roman" w:hAnsi="Calibri" w:cs="Times New Roman"/>
                <w:b/>
                <w:sz w:val="28"/>
                <w:szCs w:val="28"/>
              </w:rPr>
            </w:pPr>
          </w:p>
        </w:tc>
        <w:tc>
          <w:tcPr>
            <w:tcW w:w="2070" w:type="dxa"/>
          </w:tcPr>
          <w:p w14:paraId="07197E2C"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YES</w:t>
            </w:r>
          </w:p>
          <w:p w14:paraId="780A0FF5"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 xml:space="preserve">Dispense </w:t>
            </w:r>
          </w:p>
          <w:p w14:paraId="35133020" w14:textId="77777777" w:rsidR="00533745" w:rsidRPr="00872588" w:rsidRDefault="00533745" w:rsidP="00533745">
            <w:pPr>
              <w:jc w:val="center"/>
              <w:rPr>
                <w:rFonts w:ascii="Calibri" w:eastAsia="Times New Roman" w:hAnsi="Calibri" w:cs="Times New Roman"/>
                <w:sz w:val="20"/>
                <w:szCs w:val="20"/>
              </w:rPr>
            </w:pPr>
            <w:r w:rsidRPr="00872588">
              <w:rPr>
                <w:rFonts w:ascii="Calibri" w:eastAsia="Times New Roman" w:hAnsi="Calibri" w:cs="Times New Roman"/>
                <w:b/>
                <w:sz w:val="24"/>
                <w:szCs w:val="24"/>
              </w:rPr>
              <w:t>as needed</w:t>
            </w:r>
          </w:p>
        </w:tc>
        <w:tc>
          <w:tcPr>
            <w:tcW w:w="2160" w:type="dxa"/>
          </w:tcPr>
          <w:p w14:paraId="3C2A1ADC"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NO</w:t>
            </w:r>
          </w:p>
          <w:p w14:paraId="36553E97"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 xml:space="preserve">DO NOT </w:t>
            </w:r>
          </w:p>
          <w:p w14:paraId="7F4F0A6E" w14:textId="77777777" w:rsidR="00533745" w:rsidRPr="00872588" w:rsidRDefault="00533745" w:rsidP="00533745">
            <w:pPr>
              <w:jc w:val="center"/>
              <w:rPr>
                <w:rFonts w:ascii="Calibri" w:eastAsia="Times New Roman" w:hAnsi="Calibri" w:cs="Times New Roman"/>
                <w:b/>
                <w:sz w:val="24"/>
                <w:szCs w:val="24"/>
              </w:rPr>
            </w:pPr>
            <w:r w:rsidRPr="00872588">
              <w:rPr>
                <w:rFonts w:ascii="Calibri" w:eastAsia="Times New Roman" w:hAnsi="Calibri" w:cs="Times New Roman"/>
                <w:b/>
                <w:sz w:val="24"/>
                <w:szCs w:val="24"/>
              </w:rPr>
              <w:t xml:space="preserve">dispense </w:t>
            </w:r>
          </w:p>
        </w:tc>
      </w:tr>
      <w:tr w:rsidR="00872588" w:rsidRPr="00872588" w14:paraId="319794E8" w14:textId="77777777" w:rsidTr="005F6F6E">
        <w:trPr>
          <w:trHeight w:val="432"/>
        </w:trPr>
        <w:tc>
          <w:tcPr>
            <w:tcW w:w="6475" w:type="dxa"/>
            <w:vAlign w:val="center"/>
          </w:tcPr>
          <w:p w14:paraId="42813902" w14:textId="77777777" w:rsidR="00533745" w:rsidRPr="00872588" w:rsidRDefault="00533745" w:rsidP="00533745">
            <w:pPr>
              <w:jc w:val="center"/>
              <w:rPr>
                <w:rFonts w:ascii="Arial" w:eastAsia="Times New Roman" w:hAnsi="Arial" w:cs="Times New Roman"/>
                <w:b/>
                <w:sz w:val="24"/>
                <w:szCs w:val="24"/>
              </w:rPr>
            </w:pPr>
            <w:r w:rsidRPr="00872588">
              <w:rPr>
                <w:rFonts w:ascii="Arial" w:eastAsia="Times New Roman" w:hAnsi="Arial" w:cs="Times New Roman"/>
                <w:b/>
                <w:sz w:val="24"/>
                <w:szCs w:val="24"/>
              </w:rPr>
              <w:t>FOR GI UPSET</w:t>
            </w:r>
          </w:p>
        </w:tc>
        <w:tc>
          <w:tcPr>
            <w:tcW w:w="2070" w:type="dxa"/>
          </w:tcPr>
          <w:p w14:paraId="7274DB7D" w14:textId="77777777" w:rsidR="00533745" w:rsidRPr="00872588" w:rsidRDefault="00533745" w:rsidP="00533745">
            <w:pPr>
              <w:rPr>
                <w:rFonts w:ascii="Calibri" w:eastAsia="Times New Roman" w:hAnsi="Calibri" w:cs="Times New Roman"/>
                <w:sz w:val="24"/>
                <w:szCs w:val="24"/>
              </w:rPr>
            </w:pPr>
          </w:p>
        </w:tc>
        <w:tc>
          <w:tcPr>
            <w:tcW w:w="2160" w:type="dxa"/>
          </w:tcPr>
          <w:p w14:paraId="08153B7B" w14:textId="77777777" w:rsidR="00533745" w:rsidRPr="00872588" w:rsidRDefault="00533745" w:rsidP="00533745">
            <w:pPr>
              <w:rPr>
                <w:rFonts w:ascii="Calibri" w:eastAsia="Times New Roman" w:hAnsi="Calibri" w:cs="Times New Roman"/>
                <w:sz w:val="24"/>
                <w:szCs w:val="24"/>
              </w:rPr>
            </w:pPr>
          </w:p>
        </w:tc>
      </w:tr>
      <w:tr w:rsidR="00872588" w:rsidRPr="00872588" w14:paraId="7583609E" w14:textId="77777777" w:rsidTr="005F6F6E">
        <w:trPr>
          <w:trHeight w:val="432"/>
        </w:trPr>
        <w:tc>
          <w:tcPr>
            <w:tcW w:w="6475" w:type="dxa"/>
            <w:vAlign w:val="center"/>
          </w:tcPr>
          <w:p w14:paraId="1F385D1A"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Maalox tablets; 1 tab every 6 hours as needed</w:t>
            </w:r>
          </w:p>
        </w:tc>
        <w:tc>
          <w:tcPr>
            <w:tcW w:w="2070" w:type="dxa"/>
          </w:tcPr>
          <w:p w14:paraId="50587999" w14:textId="77777777" w:rsidR="00533745" w:rsidRPr="00872588" w:rsidRDefault="00533745" w:rsidP="00533745">
            <w:pPr>
              <w:rPr>
                <w:rFonts w:ascii="Calibri" w:eastAsia="Times New Roman" w:hAnsi="Calibri" w:cs="Times New Roman"/>
                <w:sz w:val="24"/>
                <w:szCs w:val="24"/>
              </w:rPr>
            </w:pPr>
          </w:p>
        </w:tc>
        <w:tc>
          <w:tcPr>
            <w:tcW w:w="2160" w:type="dxa"/>
          </w:tcPr>
          <w:p w14:paraId="6D3DC389" w14:textId="77777777" w:rsidR="00533745" w:rsidRPr="00872588" w:rsidRDefault="00533745" w:rsidP="00533745">
            <w:pPr>
              <w:rPr>
                <w:rFonts w:ascii="Calibri" w:eastAsia="Times New Roman" w:hAnsi="Calibri" w:cs="Times New Roman"/>
                <w:sz w:val="24"/>
                <w:szCs w:val="24"/>
              </w:rPr>
            </w:pPr>
          </w:p>
        </w:tc>
      </w:tr>
      <w:tr w:rsidR="00872588" w:rsidRPr="00872588" w14:paraId="22D04332" w14:textId="77777777" w:rsidTr="005F6F6E">
        <w:trPr>
          <w:trHeight w:val="432"/>
        </w:trPr>
        <w:tc>
          <w:tcPr>
            <w:tcW w:w="6475" w:type="dxa"/>
            <w:vAlign w:val="center"/>
          </w:tcPr>
          <w:p w14:paraId="4C1E855C"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Pepcid: 20 mg; 1 tab every 12 hours as needed</w:t>
            </w:r>
          </w:p>
        </w:tc>
        <w:tc>
          <w:tcPr>
            <w:tcW w:w="2070" w:type="dxa"/>
          </w:tcPr>
          <w:p w14:paraId="49EEECEB" w14:textId="77777777" w:rsidR="00533745" w:rsidRPr="00872588" w:rsidRDefault="00533745" w:rsidP="00533745">
            <w:pPr>
              <w:rPr>
                <w:rFonts w:ascii="Calibri" w:eastAsia="Times New Roman" w:hAnsi="Calibri" w:cs="Times New Roman"/>
                <w:sz w:val="24"/>
                <w:szCs w:val="24"/>
              </w:rPr>
            </w:pPr>
          </w:p>
        </w:tc>
        <w:tc>
          <w:tcPr>
            <w:tcW w:w="2160" w:type="dxa"/>
          </w:tcPr>
          <w:p w14:paraId="6E03CCAF" w14:textId="77777777" w:rsidR="00533745" w:rsidRPr="00872588" w:rsidRDefault="00533745" w:rsidP="00533745">
            <w:pPr>
              <w:rPr>
                <w:rFonts w:ascii="Calibri" w:eastAsia="Times New Roman" w:hAnsi="Calibri" w:cs="Times New Roman"/>
                <w:sz w:val="24"/>
                <w:szCs w:val="24"/>
              </w:rPr>
            </w:pPr>
          </w:p>
        </w:tc>
      </w:tr>
      <w:tr w:rsidR="00872588" w:rsidRPr="00872588" w14:paraId="3AC913DB" w14:textId="77777777" w:rsidTr="005F6F6E">
        <w:trPr>
          <w:trHeight w:val="503"/>
        </w:trPr>
        <w:tc>
          <w:tcPr>
            <w:tcW w:w="6475" w:type="dxa"/>
            <w:vAlign w:val="center"/>
          </w:tcPr>
          <w:p w14:paraId="2AAEA51D"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Prilosec: 10 mg; 1 tab daily (max 14 days)</w:t>
            </w:r>
          </w:p>
        </w:tc>
        <w:tc>
          <w:tcPr>
            <w:tcW w:w="2070" w:type="dxa"/>
          </w:tcPr>
          <w:p w14:paraId="09011C1C" w14:textId="77777777" w:rsidR="00533745" w:rsidRPr="00872588" w:rsidRDefault="00533745" w:rsidP="00533745">
            <w:pPr>
              <w:rPr>
                <w:rFonts w:ascii="Calibri" w:eastAsia="Times New Roman" w:hAnsi="Calibri" w:cs="Times New Roman"/>
                <w:sz w:val="24"/>
                <w:szCs w:val="24"/>
              </w:rPr>
            </w:pPr>
          </w:p>
        </w:tc>
        <w:tc>
          <w:tcPr>
            <w:tcW w:w="2160" w:type="dxa"/>
          </w:tcPr>
          <w:p w14:paraId="0AA01818" w14:textId="77777777" w:rsidR="00533745" w:rsidRPr="00872588" w:rsidRDefault="00533745" w:rsidP="00533745">
            <w:pPr>
              <w:rPr>
                <w:rFonts w:ascii="Calibri" w:eastAsia="Times New Roman" w:hAnsi="Calibri" w:cs="Times New Roman"/>
                <w:sz w:val="24"/>
                <w:szCs w:val="24"/>
              </w:rPr>
            </w:pPr>
          </w:p>
        </w:tc>
      </w:tr>
      <w:tr w:rsidR="00872588" w:rsidRPr="00872588" w14:paraId="10022EBE" w14:textId="77777777" w:rsidTr="005F6F6E">
        <w:trPr>
          <w:trHeight w:val="413"/>
        </w:trPr>
        <w:tc>
          <w:tcPr>
            <w:tcW w:w="6475" w:type="dxa"/>
            <w:vAlign w:val="center"/>
          </w:tcPr>
          <w:p w14:paraId="4F0B88CE" w14:textId="77777777" w:rsidR="00533745" w:rsidRPr="00872588" w:rsidRDefault="00533745" w:rsidP="00533745">
            <w:pPr>
              <w:jc w:val="center"/>
              <w:rPr>
                <w:rFonts w:ascii="Calibri" w:eastAsia="Times New Roman" w:hAnsi="Calibri" w:cs="Times New Roman"/>
                <w:b/>
              </w:rPr>
            </w:pPr>
            <w:r w:rsidRPr="00872588">
              <w:rPr>
                <w:rFonts w:ascii="Calibri" w:eastAsia="Times New Roman" w:hAnsi="Calibri" w:cs="Times New Roman"/>
                <w:b/>
              </w:rPr>
              <w:t>SPECIFICALLY FOR NAUSEA AND VOMITING</w:t>
            </w:r>
          </w:p>
          <w:p w14:paraId="088C3549" w14:textId="77777777" w:rsidR="00533745" w:rsidRPr="00872588" w:rsidRDefault="00533745" w:rsidP="00533745">
            <w:pPr>
              <w:jc w:val="center"/>
              <w:rPr>
                <w:rFonts w:ascii="Calibri" w:eastAsia="Times New Roman" w:hAnsi="Calibri" w:cs="Times New Roman"/>
                <w:b/>
              </w:rPr>
            </w:pPr>
            <w:r w:rsidRPr="00872588">
              <w:rPr>
                <w:rFonts w:ascii="Calibri" w:eastAsia="Times New Roman" w:hAnsi="Calibri" w:cs="Times New Roman"/>
                <w:b/>
              </w:rPr>
              <w:t>Nurse required to contact Physician or FNP PRIOR to dispensing</w:t>
            </w:r>
          </w:p>
        </w:tc>
        <w:tc>
          <w:tcPr>
            <w:tcW w:w="2070" w:type="dxa"/>
          </w:tcPr>
          <w:p w14:paraId="05E4DAF5" w14:textId="77777777" w:rsidR="00533745" w:rsidRPr="00872588" w:rsidRDefault="00533745" w:rsidP="00533745">
            <w:pPr>
              <w:rPr>
                <w:rFonts w:ascii="Calibri" w:eastAsia="Times New Roman" w:hAnsi="Calibri" w:cs="Times New Roman"/>
                <w:sz w:val="24"/>
                <w:szCs w:val="24"/>
              </w:rPr>
            </w:pPr>
          </w:p>
        </w:tc>
        <w:tc>
          <w:tcPr>
            <w:tcW w:w="2160" w:type="dxa"/>
          </w:tcPr>
          <w:p w14:paraId="37B0ADA4" w14:textId="77777777" w:rsidR="00533745" w:rsidRPr="00872588" w:rsidRDefault="00533745" w:rsidP="00533745">
            <w:pPr>
              <w:rPr>
                <w:rFonts w:ascii="Calibri" w:eastAsia="Times New Roman" w:hAnsi="Calibri" w:cs="Times New Roman"/>
                <w:sz w:val="24"/>
                <w:szCs w:val="24"/>
              </w:rPr>
            </w:pPr>
          </w:p>
        </w:tc>
      </w:tr>
      <w:tr w:rsidR="00872588" w:rsidRPr="00872588" w14:paraId="78DB0073" w14:textId="77777777" w:rsidTr="005F6F6E">
        <w:trPr>
          <w:trHeight w:val="432"/>
        </w:trPr>
        <w:tc>
          <w:tcPr>
            <w:tcW w:w="6475" w:type="dxa"/>
            <w:vAlign w:val="center"/>
          </w:tcPr>
          <w:p w14:paraId="3EC7F169"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Phenergan: 25 mg; 1 tab every 6 hours as needed</w:t>
            </w:r>
          </w:p>
        </w:tc>
        <w:tc>
          <w:tcPr>
            <w:tcW w:w="2070" w:type="dxa"/>
          </w:tcPr>
          <w:p w14:paraId="17852070" w14:textId="77777777" w:rsidR="00533745" w:rsidRPr="00872588" w:rsidRDefault="00533745" w:rsidP="00533745">
            <w:pPr>
              <w:rPr>
                <w:rFonts w:ascii="Calibri" w:eastAsia="Times New Roman" w:hAnsi="Calibri" w:cs="Times New Roman"/>
                <w:sz w:val="24"/>
                <w:szCs w:val="24"/>
              </w:rPr>
            </w:pPr>
          </w:p>
        </w:tc>
        <w:tc>
          <w:tcPr>
            <w:tcW w:w="2160" w:type="dxa"/>
          </w:tcPr>
          <w:p w14:paraId="693A339D" w14:textId="77777777" w:rsidR="00533745" w:rsidRPr="00872588" w:rsidRDefault="00533745" w:rsidP="00533745">
            <w:pPr>
              <w:rPr>
                <w:rFonts w:ascii="Calibri" w:eastAsia="Times New Roman" w:hAnsi="Calibri" w:cs="Times New Roman"/>
                <w:sz w:val="24"/>
                <w:szCs w:val="24"/>
              </w:rPr>
            </w:pPr>
          </w:p>
        </w:tc>
      </w:tr>
      <w:tr w:rsidR="00533745" w:rsidRPr="00872588" w14:paraId="24F78163" w14:textId="77777777" w:rsidTr="005F6F6E">
        <w:trPr>
          <w:trHeight w:val="432"/>
        </w:trPr>
        <w:tc>
          <w:tcPr>
            <w:tcW w:w="6475" w:type="dxa"/>
            <w:vAlign w:val="center"/>
          </w:tcPr>
          <w:p w14:paraId="04AD23A2" w14:textId="77777777" w:rsidR="00533745" w:rsidRPr="00872588" w:rsidRDefault="00533745" w:rsidP="00533745">
            <w:pPr>
              <w:rPr>
                <w:rFonts w:ascii="Arial" w:eastAsia="Times New Roman" w:hAnsi="Arial" w:cs="Times New Roman"/>
                <w:sz w:val="24"/>
                <w:szCs w:val="24"/>
              </w:rPr>
            </w:pPr>
            <w:r w:rsidRPr="00872588">
              <w:rPr>
                <w:rFonts w:ascii="Arial" w:eastAsia="Times New Roman" w:hAnsi="Arial" w:cs="Times New Roman"/>
                <w:sz w:val="24"/>
                <w:szCs w:val="24"/>
              </w:rPr>
              <w:t>Zofran: 4 mg; 1 tab every 6 hours as needed</w:t>
            </w:r>
          </w:p>
        </w:tc>
        <w:tc>
          <w:tcPr>
            <w:tcW w:w="2070" w:type="dxa"/>
          </w:tcPr>
          <w:p w14:paraId="013CA80A" w14:textId="77777777" w:rsidR="00533745" w:rsidRPr="00872588" w:rsidRDefault="00533745" w:rsidP="00533745">
            <w:pPr>
              <w:rPr>
                <w:rFonts w:ascii="Calibri" w:eastAsia="Times New Roman" w:hAnsi="Calibri" w:cs="Times New Roman"/>
                <w:sz w:val="24"/>
                <w:szCs w:val="24"/>
              </w:rPr>
            </w:pPr>
          </w:p>
        </w:tc>
        <w:tc>
          <w:tcPr>
            <w:tcW w:w="2160" w:type="dxa"/>
          </w:tcPr>
          <w:p w14:paraId="0F07453A" w14:textId="77777777" w:rsidR="00533745" w:rsidRPr="00872588" w:rsidRDefault="00533745" w:rsidP="00533745">
            <w:pPr>
              <w:rPr>
                <w:rFonts w:ascii="Calibri" w:eastAsia="Times New Roman" w:hAnsi="Calibri" w:cs="Times New Roman"/>
                <w:sz w:val="24"/>
                <w:szCs w:val="24"/>
              </w:rPr>
            </w:pPr>
          </w:p>
        </w:tc>
      </w:tr>
    </w:tbl>
    <w:p w14:paraId="462B8499" w14:textId="77777777" w:rsidR="00533745" w:rsidRPr="00872588" w:rsidRDefault="00533745" w:rsidP="00533745">
      <w:pPr>
        <w:spacing w:after="0" w:line="240" w:lineRule="auto"/>
        <w:rPr>
          <w:rFonts w:ascii="Calibri" w:eastAsia="Times New Roman" w:hAnsi="Calibri" w:cs="Times New Roman"/>
          <w:sz w:val="24"/>
          <w:szCs w:val="24"/>
        </w:rPr>
      </w:pPr>
    </w:p>
    <w:p w14:paraId="0E8ACAAC" w14:textId="77777777" w:rsidR="00533745" w:rsidRPr="00872588" w:rsidRDefault="00533745" w:rsidP="00533745">
      <w:pPr>
        <w:spacing w:after="0" w:line="240" w:lineRule="auto"/>
        <w:rPr>
          <w:rFonts w:ascii="Calibri" w:eastAsia="Times New Roman" w:hAnsi="Calibri" w:cs="Times New Roman"/>
          <w:b/>
          <w:sz w:val="24"/>
          <w:szCs w:val="24"/>
        </w:rPr>
      </w:pPr>
      <w:r w:rsidRPr="00872588">
        <w:rPr>
          <w:rFonts w:ascii="Calibri" w:eastAsia="Times New Roman" w:hAnsi="Calibri" w:cs="Times New Roman"/>
          <w:b/>
          <w:sz w:val="24"/>
          <w:szCs w:val="24"/>
        </w:rPr>
        <w:t>BOARDING STUDENTS</w:t>
      </w:r>
    </w:p>
    <w:p w14:paraId="7D8DE59F" w14:textId="77777777" w:rsidR="00533745" w:rsidRPr="00872588" w:rsidRDefault="00533745" w:rsidP="00533745">
      <w:pPr>
        <w:spacing w:after="0" w:line="240" w:lineRule="auto"/>
        <w:rPr>
          <w:rFonts w:ascii="Calibri" w:eastAsia="Times New Roman" w:hAnsi="Calibri" w:cs="Times New Roman"/>
          <w:b/>
          <w:sz w:val="24"/>
          <w:szCs w:val="24"/>
        </w:rPr>
      </w:pPr>
    </w:p>
    <w:p w14:paraId="47AF0D5B" w14:textId="20FDBC7C"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The Brook Hill Nursing Staff is on call for health concerns related to the Resident Life Program 24 hours per day, 7 days per week</w:t>
      </w:r>
    </w:p>
    <w:p w14:paraId="4134998B" w14:textId="37E180F9" w:rsidR="00A11D30" w:rsidRPr="00872588" w:rsidRDefault="00A11D30"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 xml:space="preserve">All Boarding Student medications including ADHD </w:t>
      </w:r>
      <w:proofErr w:type="gramStart"/>
      <w:r w:rsidRPr="00872588">
        <w:rPr>
          <w:rFonts w:ascii="Calibri" w:eastAsia="Times New Roman" w:hAnsi="Calibri" w:cs="Times New Roman"/>
          <w:sz w:val="24"/>
          <w:szCs w:val="24"/>
        </w:rPr>
        <w:t>medications,</w:t>
      </w:r>
      <w:proofErr w:type="gramEnd"/>
      <w:r w:rsidRPr="00872588">
        <w:rPr>
          <w:rFonts w:ascii="Calibri" w:eastAsia="Times New Roman" w:hAnsi="Calibri" w:cs="Times New Roman"/>
          <w:sz w:val="24"/>
          <w:szCs w:val="24"/>
        </w:rPr>
        <w:t xml:space="preserve"> are dispensed and documented by licensed nurses or by “Unlicensed Assistive Personnel” or UAPs. A UAP has completed a special course on dispensing medications to our students.  UAPs functions directly under the delegated authority of a Registered Nurse licensed to practice in the State of Texas. </w:t>
      </w:r>
    </w:p>
    <w:p w14:paraId="21A03AFF" w14:textId="2F805E68"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 xml:space="preserve">Boarding Parents have </w:t>
      </w:r>
      <w:r w:rsidR="00A11D30" w:rsidRPr="00872588">
        <w:rPr>
          <w:rFonts w:ascii="Calibri" w:eastAsia="Times New Roman" w:hAnsi="Calibri" w:cs="Times New Roman"/>
          <w:sz w:val="24"/>
          <w:szCs w:val="24"/>
        </w:rPr>
        <w:t xml:space="preserve">also </w:t>
      </w:r>
      <w:r w:rsidRPr="00872588">
        <w:rPr>
          <w:rFonts w:ascii="Calibri" w:eastAsia="Times New Roman" w:hAnsi="Calibri" w:cs="Times New Roman"/>
          <w:sz w:val="24"/>
          <w:szCs w:val="24"/>
        </w:rPr>
        <w:t xml:space="preserve">completed a special course on dispensing medications to our students. They </w:t>
      </w:r>
      <w:r w:rsidR="00A11D30" w:rsidRPr="00872588">
        <w:rPr>
          <w:rFonts w:ascii="Calibri" w:eastAsia="Times New Roman" w:hAnsi="Calibri" w:cs="Times New Roman"/>
          <w:sz w:val="24"/>
          <w:szCs w:val="24"/>
        </w:rPr>
        <w:t xml:space="preserve">may </w:t>
      </w:r>
      <w:r w:rsidRPr="00872588">
        <w:rPr>
          <w:rFonts w:ascii="Calibri" w:eastAsia="Times New Roman" w:hAnsi="Calibri" w:cs="Times New Roman"/>
          <w:sz w:val="24"/>
          <w:szCs w:val="24"/>
        </w:rPr>
        <w:t>function as “Unlicensed Assistive Personn</w:t>
      </w:r>
      <w:bookmarkStart w:id="0" w:name="_GoBack"/>
      <w:bookmarkEnd w:id="0"/>
      <w:r w:rsidRPr="00872588">
        <w:rPr>
          <w:rFonts w:ascii="Calibri" w:eastAsia="Times New Roman" w:hAnsi="Calibri" w:cs="Times New Roman"/>
          <w:sz w:val="24"/>
          <w:szCs w:val="24"/>
        </w:rPr>
        <w:t xml:space="preserve">el” or “UAPs” </w:t>
      </w:r>
      <w:r w:rsidR="00A11D30" w:rsidRPr="00872588">
        <w:rPr>
          <w:rFonts w:ascii="Calibri" w:eastAsia="Times New Roman" w:hAnsi="Calibri" w:cs="Times New Roman"/>
          <w:sz w:val="24"/>
          <w:szCs w:val="24"/>
        </w:rPr>
        <w:t xml:space="preserve">by </w:t>
      </w:r>
      <w:r w:rsidRPr="00872588">
        <w:rPr>
          <w:rFonts w:ascii="Calibri" w:eastAsia="Times New Roman" w:hAnsi="Calibri" w:cs="Times New Roman"/>
          <w:sz w:val="24"/>
          <w:szCs w:val="24"/>
        </w:rPr>
        <w:t xml:space="preserve">dispensing </w:t>
      </w:r>
      <w:r w:rsidR="00A11D30" w:rsidRPr="00872588">
        <w:rPr>
          <w:rFonts w:ascii="Calibri" w:eastAsia="Times New Roman" w:hAnsi="Calibri" w:cs="Times New Roman"/>
          <w:sz w:val="24"/>
          <w:szCs w:val="24"/>
        </w:rPr>
        <w:t xml:space="preserve">and documenting </w:t>
      </w:r>
      <w:r w:rsidRPr="00872588">
        <w:rPr>
          <w:rFonts w:ascii="Calibri" w:eastAsia="Times New Roman" w:hAnsi="Calibri" w:cs="Times New Roman"/>
          <w:sz w:val="24"/>
          <w:szCs w:val="24"/>
        </w:rPr>
        <w:t>medication</w:t>
      </w:r>
      <w:r w:rsidR="00A11D30" w:rsidRPr="00872588">
        <w:rPr>
          <w:rFonts w:ascii="Calibri" w:eastAsia="Times New Roman" w:hAnsi="Calibri" w:cs="Times New Roman"/>
          <w:sz w:val="24"/>
          <w:szCs w:val="24"/>
        </w:rPr>
        <w:t>s from 830pm- 8</w:t>
      </w:r>
      <w:r w:rsidR="00932F6A" w:rsidRPr="00872588">
        <w:rPr>
          <w:rFonts w:ascii="Calibri" w:eastAsia="Times New Roman" w:hAnsi="Calibri" w:cs="Times New Roman"/>
          <w:sz w:val="24"/>
          <w:szCs w:val="24"/>
        </w:rPr>
        <w:t>30</w:t>
      </w:r>
      <w:r w:rsidR="00A11D30" w:rsidRPr="00872588">
        <w:rPr>
          <w:rFonts w:ascii="Calibri" w:eastAsia="Times New Roman" w:hAnsi="Calibri" w:cs="Times New Roman"/>
          <w:sz w:val="24"/>
          <w:szCs w:val="24"/>
        </w:rPr>
        <w:t>am</w:t>
      </w:r>
      <w:r w:rsidRPr="00872588">
        <w:rPr>
          <w:rFonts w:ascii="Calibri" w:eastAsia="Times New Roman" w:hAnsi="Calibri" w:cs="Times New Roman"/>
          <w:sz w:val="24"/>
          <w:szCs w:val="24"/>
        </w:rPr>
        <w:t>.</w:t>
      </w:r>
    </w:p>
    <w:p w14:paraId="03B7CD07" w14:textId="77777777"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 xml:space="preserve">Boarding Students are </w:t>
      </w:r>
      <w:r w:rsidRPr="00872588">
        <w:rPr>
          <w:rFonts w:ascii="Calibri" w:eastAsia="Times New Roman" w:hAnsi="Calibri" w:cs="Times New Roman"/>
          <w:b/>
          <w:sz w:val="24"/>
          <w:szCs w:val="24"/>
        </w:rPr>
        <w:t>NOT PERMITTED</w:t>
      </w:r>
      <w:r w:rsidRPr="00872588">
        <w:rPr>
          <w:rFonts w:ascii="Calibri" w:eastAsia="Times New Roman" w:hAnsi="Calibri" w:cs="Times New Roman"/>
          <w:sz w:val="24"/>
          <w:szCs w:val="24"/>
        </w:rPr>
        <w:t xml:space="preserve"> </w:t>
      </w:r>
      <w:r w:rsidRPr="00872588">
        <w:rPr>
          <w:rFonts w:ascii="Calibri" w:eastAsia="Times New Roman" w:hAnsi="Calibri" w:cs="Times New Roman"/>
          <w:b/>
          <w:sz w:val="24"/>
          <w:szCs w:val="24"/>
        </w:rPr>
        <w:t>to keep ANY medications other than “Rescue Medications”,</w:t>
      </w:r>
      <w:r w:rsidRPr="00872588">
        <w:rPr>
          <w:rFonts w:ascii="Calibri" w:eastAsia="Times New Roman" w:hAnsi="Calibri" w:cs="Times New Roman"/>
          <w:sz w:val="24"/>
          <w:szCs w:val="24"/>
        </w:rPr>
        <w:t xml:space="preserve"> in their rooms</w:t>
      </w:r>
    </w:p>
    <w:p w14:paraId="3D4146E2" w14:textId="77777777"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 xml:space="preserve">Boarding Students may keep </w:t>
      </w:r>
      <w:r w:rsidRPr="00872588">
        <w:rPr>
          <w:rFonts w:ascii="Calibri" w:eastAsia="Times New Roman" w:hAnsi="Calibri" w:cs="Times New Roman"/>
          <w:b/>
          <w:sz w:val="24"/>
          <w:szCs w:val="24"/>
        </w:rPr>
        <w:t>“Rescue Medications”</w:t>
      </w:r>
      <w:r w:rsidRPr="00872588">
        <w:rPr>
          <w:rFonts w:ascii="Calibri" w:eastAsia="Times New Roman" w:hAnsi="Calibri" w:cs="Times New Roman"/>
          <w:sz w:val="24"/>
          <w:szCs w:val="24"/>
        </w:rPr>
        <w:t xml:space="preserve"> such as Inhalers, </w:t>
      </w:r>
      <w:proofErr w:type="spellStart"/>
      <w:r w:rsidRPr="00872588">
        <w:rPr>
          <w:rFonts w:ascii="Calibri" w:eastAsia="Times New Roman" w:hAnsi="Calibri" w:cs="Times New Roman"/>
          <w:sz w:val="24"/>
          <w:szCs w:val="24"/>
        </w:rPr>
        <w:t>EpiPens</w:t>
      </w:r>
      <w:proofErr w:type="spellEnd"/>
      <w:r w:rsidRPr="00872588">
        <w:rPr>
          <w:rFonts w:ascii="Calibri" w:eastAsia="Times New Roman" w:hAnsi="Calibri" w:cs="Times New Roman"/>
          <w:sz w:val="24"/>
          <w:szCs w:val="24"/>
        </w:rPr>
        <w:t xml:space="preserve"> or Insulin in their rooms and with them at all times</w:t>
      </w:r>
    </w:p>
    <w:p w14:paraId="0C490E91" w14:textId="77777777"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 xml:space="preserve">ALL Vitamins or Dietary Supplements must have originated in the US and be FDA approved.  </w:t>
      </w:r>
    </w:p>
    <w:p w14:paraId="69C08892" w14:textId="77777777" w:rsidR="00533745" w:rsidRPr="00872588" w:rsidRDefault="00533745" w:rsidP="00533745">
      <w:pPr>
        <w:numPr>
          <w:ilvl w:val="0"/>
          <w:numId w:val="5"/>
        </w:numPr>
        <w:spacing w:after="0" w:line="240" w:lineRule="auto"/>
        <w:contextualSpacing/>
        <w:rPr>
          <w:rFonts w:ascii="Calibri" w:eastAsia="Times New Roman" w:hAnsi="Calibri" w:cs="Times New Roman"/>
          <w:b/>
          <w:sz w:val="24"/>
          <w:szCs w:val="24"/>
        </w:rPr>
      </w:pPr>
      <w:r w:rsidRPr="00872588">
        <w:rPr>
          <w:rFonts w:ascii="Calibri" w:eastAsia="Times New Roman" w:hAnsi="Calibri" w:cs="Times New Roman"/>
          <w:sz w:val="24"/>
          <w:szCs w:val="24"/>
        </w:rPr>
        <w:t xml:space="preserve">ALL prescription medications must have been prescribed by a Physician who is licensed to practice in the State of Texas and filled and dispensed from a pharmacy in the United States with the medication in one </w:t>
      </w:r>
      <w:proofErr w:type="gramStart"/>
      <w:r w:rsidRPr="00872588">
        <w:rPr>
          <w:rFonts w:ascii="Calibri" w:eastAsia="Times New Roman" w:hAnsi="Calibri" w:cs="Times New Roman"/>
          <w:sz w:val="24"/>
          <w:szCs w:val="24"/>
        </w:rPr>
        <w:t>bottle which</w:t>
      </w:r>
      <w:proofErr w:type="gramEnd"/>
      <w:r w:rsidRPr="00872588">
        <w:rPr>
          <w:rFonts w:ascii="Calibri" w:eastAsia="Times New Roman" w:hAnsi="Calibri" w:cs="Times New Roman"/>
          <w:sz w:val="24"/>
          <w:szCs w:val="24"/>
        </w:rPr>
        <w:t xml:space="preserve"> has an appropriate prescription label.</w:t>
      </w:r>
    </w:p>
    <w:p w14:paraId="1A443636" w14:textId="77777777" w:rsidR="00533745" w:rsidRPr="00872588" w:rsidRDefault="00533745" w:rsidP="00533745">
      <w:pPr>
        <w:numPr>
          <w:ilvl w:val="0"/>
          <w:numId w:val="5"/>
        </w:numPr>
        <w:spacing w:after="0" w:line="240" w:lineRule="auto"/>
        <w:contextualSpacing/>
        <w:rPr>
          <w:rFonts w:ascii="Calibri" w:eastAsia="Times New Roman" w:hAnsi="Calibri" w:cs="Times New Roman"/>
          <w:b/>
          <w:sz w:val="24"/>
          <w:szCs w:val="24"/>
        </w:rPr>
      </w:pPr>
      <w:r w:rsidRPr="00872588">
        <w:rPr>
          <w:rFonts w:ascii="Calibri" w:eastAsia="Times New Roman" w:hAnsi="Calibri" w:cs="Times New Roman"/>
          <w:sz w:val="24"/>
          <w:szCs w:val="24"/>
        </w:rPr>
        <w:t xml:space="preserve">OTC medications </w:t>
      </w:r>
      <w:proofErr w:type="gramStart"/>
      <w:r w:rsidRPr="00872588">
        <w:rPr>
          <w:rFonts w:ascii="Calibri" w:eastAsia="Times New Roman" w:hAnsi="Calibri" w:cs="Times New Roman"/>
          <w:sz w:val="24"/>
          <w:szCs w:val="24"/>
        </w:rPr>
        <w:t>will be dispensed</w:t>
      </w:r>
      <w:proofErr w:type="gramEnd"/>
      <w:r w:rsidRPr="00872588">
        <w:rPr>
          <w:rFonts w:ascii="Calibri" w:eastAsia="Times New Roman" w:hAnsi="Calibri" w:cs="Times New Roman"/>
          <w:sz w:val="24"/>
          <w:szCs w:val="24"/>
        </w:rPr>
        <w:t xml:space="preserve"> from the approved list of OTC medications for which we have “Standing Orders” from the Chairman of the Brook Hill SHAC. </w:t>
      </w:r>
    </w:p>
    <w:p w14:paraId="2796BF06" w14:textId="5C55D84F" w:rsidR="00533745" w:rsidRPr="00872588" w:rsidRDefault="00533745" w:rsidP="00533745">
      <w:pPr>
        <w:numPr>
          <w:ilvl w:val="0"/>
          <w:numId w:val="6"/>
        </w:numPr>
        <w:spacing w:after="0" w:line="240" w:lineRule="auto"/>
        <w:contextualSpacing/>
        <w:rPr>
          <w:rFonts w:ascii="Calibri" w:eastAsia="Times New Roman" w:hAnsi="Calibri" w:cs="Times New Roman"/>
          <w:sz w:val="24"/>
          <w:szCs w:val="24"/>
        </w:rPr>
      </w:pPr>
      <w:r w:rsidRPr="00872588">
        <w:rPr>
          <w:rFonts w:ascii="Calibri" w:eastAsia="Times New Roman" w:hAnsi="Calibri" w:cs="Times New Roman"/>
          <w:sz w:val="24"/>
          <w:szCs w:val="24"/>
        </w:rPr>
        <w:t>Throat lozenges may be permitted at the bedside on a case by case basis</w:t>
      </w:r>
    </w:p>
    <w:p w14:paraId="64582A7C" w14:textId="77777777" w:rsidR="00D92F9D" w:rsidRPr="00872588" w:rsidRDefault="00D92F9D" w:rsidP="00533745">
      <w:pPr>
        <w:numPr>
          <w:ilvl w:val="0"/>
          <w:numId w:val="6"/>
        </w:numPr>
        <w:spacing w:after="0" w:line="240" w:lineRule="auto"/>
        <w:contextualSpacing/>
        <w:rPr>
          <w:rFonts w:ascii="Calibri" w:eastAsia="Times New Roman" w:hAnsi="Calibri" w:cs="Times New Roman"/>
          <w:sz w:val="24"/>
          <w:szCs w:val="24"/>
        </w:rPr>
      </w:pPr>
    </w:p>
    <w:p w14:paraId="5D2B23C4" w14:textId="0A858A4C" w:rsidR="00533745" w:rsidRPr="00872588" w:rsidRDefault="00533745" w:rsidP="00533745">
      <w:pPr>
        <w:spacing w:after="0" w:line="240" w:lineRule="auto"/>
        <w:rPr>
          <w:rFonts w:ascii="Calibri" w:eastAsia="Times New Roman" w:hAnsi="Calibri" w:cs="Times New Roman"/>
          <w:sz w:val="20"/>
          <w:szCs w:val="20"/>
        </w:rPr>
      </w:pPr>
      <w:r w:rsidRPr="00872588">
        <w:rPr>
          <w:rFonts w:ascii="Calibri" w:eastAsia="Times New Roman" w:hAnsi="Calibri" w:cs="Times New Roman"/>
          <w:sz w:val="20"/>
          <w:szCs w:val="20"/>
        </w:rPr>
        <w:t xml:space="preserve">The Brook Hill </w:t>
      </w:r>
      <w:proofErr w:type="gramStart"/>
      <w:r w:rsidRPr="00872588">
        <w:rPr>
          <w:rFonts w:ascii="Calibri" w:eastAsia="Times New Roman" w:hAnsi="Calibri" w:cs="Times New Roman"/>
          <w:sz w:val="20"/>
          <w:szCs w:val="20"/>
        </w:rPr>
        <w:t>Medication Protocol was approved by the Brook Hill School Health Advisory Council and Administration</w:t>
      </w:r>
      <w:proofErr w:type="gramEnd"/>
      <w:r w:rsidRPr="00872588">
        <w:rPr>
          <w:rFonts w:ascii="Calibri" w:eastAsia="Times New Roman" w:hAnsi="Calibri" w:cs="Times New Roman"/>
          <w:sz w:val="20"/>
          <w:szCs w:val="20"/>
        </w:rPr>
        <w:t xml:space="preserve">. The protocol </w:t>
      </w:r>
      <w:proofErr w:type="gramStart"/>
      <w:r w:rsidRPr="00872588">
        <w:rPr>
          <w:rFonts w:ascii="Calibri" w:eastAsia="Times New Roman" w:hAnsi="Calibri" w:cs="Times New Roman"/>
          <w:sz w:val="20"/>
          <w:szCs w:val="20"/>
        </w:rPr>
        <w:t>is intended</w:t>
      </w:r>
      <w:proofErr w:type="gramEnd"/>
      <w:r w:rsidRPr="00872588">
        <w:rPr>
          <w:rFonts w:ascii="Calibri" w:eastAsia="Times New Roman" w:hAnsi="Calibri" w:cs="Times New Roman"/>
          <w:sz w:val="20"/>
          <w:szCs w:val="20"/>
        </w:rPr>
        <w:t xml:space="preserve"> to provide safe and appropriate care to our students. If you have any questions or concerns related to medications, please do not hesitate to contact The Brook Hill Health Care Coordinator, Suzan Chadwell at extension 2003.</w:t>
      </w:r>
    </w:p>
    <w:p w14:paraId="4B54595A" w14:textId="77777777" w:rsidR="004857E8" w:rsidRPr="00872588" w:rsidRDefault="00D33A17"/>
    <w:sectPr w:rsidR="004857E8" w:rsidRPr="00872588" w:rsidSect="00D92F9D">
      <w:head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A676" w14:textId="77777777" w:rsidR="00D33A17" w:rsidRDefault="00D33A17" w:rsidP="00CE688B">
      <w:pPr>
        <w:spacing w:after="0" w:line="240" w:lineRule="auto"/>
      </w:pPr>
      <w:r>
        <w:separator/>
      </w:r>
    </w:p>
  </w:endnote>
  <w:endnote w:type="continuationSeparator" w:id="0">
    <w:p w14:paraId="431F4F42" w14:textId="77777777" w:rsidR="00D33A17" w:rsidRDefault="00D33A17" w:rsidP="00CE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D062" w14:textId="77777777" w:rsidR="00D33A17" w:rsidRDefault="00D33A17" w:rsidP="00CE688B">
      <w:pPr>
        <w:spacing w:after="0" w:line="240" w:lineRule="auto"/>
      </w:pPr>
      <w:r>
        <w:separator/>
      </w:r>
    </w:p>
  </w:footnote>
  <w:footnote w:type="continuationSeparator" w:id="0">
    <w:p w14:paraId="01DC9366" w14:textId="77777777" w:rsidR="00D33A17" w:rsidRDefault="00D33A17" w:rsidP="00CE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5961" w14:textId="77777777" w:rsidR="00CE688B" w:rsidRPr="00CE688B" w:rsidRDefault="00CE688B" w:rsidP="00CE688B">
    <w:pPr>
      <w:pStyle w:val="Header"/>
      <w:jc w:val="center"/>
      <w:rPr>
        <w:rFonts w:ascii="Times New Roman" w:hAnsi="Times New Roman" w:cs="Times New Roman"/>
        <w:b/>
        <w:sz w:val="28"/>
        <w:szCs w:val="28"/>
      </w:rPr>
    </w:pPr>
    <w:r w:rsidRPr="00CE688B">
      <w:rPr>
        <w:rFonts w:ascii="Times New Roman" w:hAnsi="Times New Roman" w:cs="Times New Roman"/>
        <w:b/>
        <w:sz w:val="28"/>
        <w:szCs w:val="28"/>
      </w:rPr>
      <w:t>The Brook Hill School Health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1CE"/>
    <w:multiLevelType w:val="hybridMultilevel"/>
    <w:tmpl w:val="DF46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6EB"/>
    <w:multiLevelType w:val="hybridMultilevel"/>
    <w:tmpl w:val="D4B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47E"/>
    <w:multiLevelType w:val="hybridMultilevel"/>
    <w:tmpl w:val="D7BE43B2"/>
    <w:lvl w:ilvl="0" w:tplc="8BA01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3A3"/>
    <w:multiLevelType w:val="hybridMultilevel"/>
    <w:tmpl w:val="DB1AEEEC"/>
    <w:lvl w:ilvl="0" w:tplc="57ACF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7F40"/>
    <w:multiLevelType w:val="hybridMultilevel"/>
    <w:tmpl w:val="158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F2FD2"/>
    <w:multiLevelType w:val="hybridMultilevel"/>
    <w:tmpl w:val="B4D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CF"/>
    <w:rsid w:val="00114C98"/>
    <w:rsid w:val="003803E1"/>
    <w:rsid w:val="00533745"/>
    <w:rsid w:val="006353AB"/>
    <w:rsid w:val="00774CD5"/>
    <w:rsid w:val="00787DFF"/>
    <w:rsid w:val="00864D76"/>
    <w:rsid w:val="00872588"/>
    <w:rsid w:val="00932F6A"/>
    <w:rsid w:val="00A11D30"/>
    <w:rsid w:val="00B600F8"/>
    <w:rsid w:val="00CE688B"/>
    <w:rsid w:val="00D04ECF"/>
    <w:rsid w:val="00D33A17"/>
    <w:rsid w:val="00D92F9D"/>
    <w:rsid w:val="00EC212C"/>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45956"/>
  <w15:chartTrackingRefBased/>
  <w15:docId w15:val="{77FA945D-26A2-4A75-8323-789E432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8B"/>
  </w:style>
  <w:style w:type="paragraph" w:styleId="Footer">
    <w:name w:val="footer"/>
    <w:basedOn w:val="Normal"/>
    <w:link w:val="FooterChar"/>
    <w:uiPriority w:val="99"/>
    <w:unhideWhenUsed/>
    <w:rsid w:val="00CE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8B"/>
  </w:style>
  <w:style w:type="table" w:styleId="TableGrid">
    <w:name w:val="Table Grid"/>
    <w:basedOn w:val="TableNormal"/>
    <w:uiPriority w:val="3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161C.C3C0E8B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Chadwell</dc:creator>
  <cp:keywords/>
  <dc:description/>
  <cp:lastModifiedBy>Suzan Chadwell</cp:lastModifiedBy>
  <cp:revision>2</cp:revision>
  <dcterms:created xsi:type="dcterms:W3CDTF">2018-04-23T19:54:00Z</dcterms:created>
  <dcterms:modified xsi:type="dcterms:W3CDTF">2018-04-23T19:54:00Z</dcterms:modified>
</cp:coreProperties>
</file>