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22" w:rsidRPr="00DA7822" w:rsidRDefault="00DA7822" w:rsidP="00DA7822">
      <w:pPr>
        <w:jc w:val="center"/>
        <w:rPr>
          <w:rFonts w:cstheme="minorHAnsi"/>
          <w:b/>
          <w:bCs/>
          <w:sz w:val="36"/>
          <w:szCs w:val="36"/>
          <w:u w:val="single"/>
        </w:rPr>
      </w:pPr>
      <w:r w:rsidRPr="00DA7822">
        <w:rPr>
          <w:rFonts w:cstheme="minorHAnsi"/>
          <w:b/>
          <w:bCs/>
          <w:sz w:val="36"/>
          <w:szCs w:val="36"/>
          <w:u w:val="single"/>
        </w:rPr>
        <w:t>Macroeconomics Book List 2023-2024</w:t>
      </w:r>
    </w:p>
    <w:p w:rsidR="00DA7822" w:rsidRPr="00AE48A8" w:rsidRDefault="00DA7822" w:rsidP="00DA7822">
      <w:pPr>
        <w:rPr>
          <w:rFonts w:ascii="Times New Roman" w:hAnsi="Times New Roman" w:cs="Times New Roman"/>
        </w:rPr>
      </w:pPr>
    </w:p>
    <w:p w:rsidR="00DA7822" w:rsidRPr="00AE48A8" w:rsidRDefault="00DA7822" w:rsidP="00DA7822">
      <w:pPr>
        <w:rPr>
          <w:rFonts w:ascii="Times New Roman" w:hAnsi="Times New Roman" w:cs="Times New Roman"/>
        </w:rPr>
      </w:pPr>
    </w:p>
    <w:p w:rsidR="00DA7822" w:rsidRPr="00DA7822" w:rsidRDefault="00DA7822" w:rsidP="00DA7822">
      <w:pPr>
        <w:rPr>
          <w:rFonts w:cstheme="minorHAnsi"/>
          <w:b/>
          <w:bCs/>
          <w:sz w:val="28"/>
          <w:szCs w:val="28"/>
        </w:rPr>
      </w:pPr>
      <w:r w:rsidRPr="00DA7822">
        <w:rPr>
          <w:rFonts w:cstheme="minorHAnsi"/>
          <w:noProof/>
          <w:sz w:val="28"/>
          <w:szCs w:val="28"/>
        </w:rPr>
        <w:drawing>
          <wp:anchor distT="0" distB="0" distL="114300" distR="114300" simplePos="0" relativeHeight="251659264" behindDoc="0" locked="0" layoutInCell="1" allowOverlap="1" wp14:anchorId="52D838FF" wp14:editId="4C0F6D1F">
            <wp:simplePos x="0" y="0"/>
            <wp:positionH relativeFrom="column">
              <wp:posOffset>5276850</wp:posOffset>
            </wp:positionH>
            <wp:positionV relativeFrom="paragraph">
              <wp:posOffset>5080</wp:posOffset>
            </wp:positionV>
            <wp:extent cx="1543050" cy="1971675"/>
            <wp:effectExtent l="0" t="0" r="0" b="9525"/>
            <wp:wrapSquare wrapText="bothSides"/>
            <wp:docPr id="1683404130" name="Picture 1" descr="A person smiling in front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04130" name="Picture 1" descr="A person smiling in front of a sign&#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822">
        <w:rPr>
          <w:rFonts w:cstheme="minorHAnsi"/>
          <w:b/>
          <w:bCs/>
          <w:sz w:val="28"/>
          <w:szCs w:val="28"/>
        </w:rPr>
        <w:t>Course: Macroeconomics (CP, DC, AP)</w:t>
      </w:r>
    </w:p>
    <w:p w:rsidR="00DA7822" w:rsidRPr="00DA7822" w:rsidRDefault="00DA7822" w:rsidP="00DA7822">
      <w:pPr>
        <w:rPr>
          <w:rFonts w:cstheme="minorHAnsi"/>
          <w:sz w:val="28"/>
          <w:szCs w:val="28"/>
        </w:rPr>
      </w:pPr>
    </w:p>
    <w:p w:rsidR="00DA7822" w:rsidRPr="00DA7822" w:rsidRDefault="00DA7822" w:rsidP="00DA7822">
      <w:pPr>
        <w:rPr>
          <w:rFonts w:cstheme="minorHAnsi"/>
          <w:sz w:val="28"/>
          <w:szCs w:val="28"/>
        </w:rPr>
      </w:pPr>
      <w:r w:rsidRPr="00DA7822">
        <w:rPr>
          <w:rFonts w:cstheme="minorHAnsi"/>
          <w:sz w:val="28"/>
          <w:szCs w:val="28"/>
        </w:rPr>
        <w:t xml:space="preserve">Title: </w:t>
      </w:r>
      <w:r w:rsidRPr="00DA7822">
        <w:rPr>
          <w:rFonts w:cstheme="minorHAnsi"/>
          <w:i/>
          <w:iCs/>
          <w:sz w:val="28"/>
          <w:szCs w:val="28"/>
          <w:shd w:val="clear" w:color="auto" w:fill="FFFFFF"/>
        </w:rPr>
        <w:t xml:space="preserve">Brief Principles of Macroeconomics, </w:t>
      </w:r>
      <w:proofErr w:type="spellStart"/>
      <w:r w:rsidRPr="00DA7822">
        <w:rPr>
          <w:rFonts w:cstheme="minorHAnsi"/>
          <w:sz w:val="28"/>
          <w:szCs w:val="28"/>
          <w:shd w:val="clear" w:color="auto" w:fill="FFFFFF"/>
        </w:rPr>
        <w:t>Mindtap</w:t>
      </w:r>
      <w:proofErr w:type="spellEnd"/>
      <w:r w:rsidRPr="00DA7822">
        <w:rPr>
          <w:rFonts w:cstheme="minorHAnsi"/>
          <w:sz w:val="28"/>
          <w:szCs w:val="28"/>
          <w:shd w:val="clear" w:color="auto" w:fill="FFFFFF"/>
        </w:rPr>
        <w:t xml:space="preserve"> </w:t>
      </w:r>
    </w:p>
    <w:p w:rsidR="00DA7822" w:rsidRPr="00DA7822" w:rsidRDefault="00DA7822" w:rsidP="00DA7822">
      <w:pPr>
        <w:rPr>
          <w:rFonts w:cstheme="minorHAnsi"/>
          <w:sz w:val="28"/>
          <w:szCs w:val="28"/>
        </w:rPr>
      </w:pPr>
      <w:bookmarkStart w:id="0" w:name="_GoBack"/>
      <w:r w:rsidRPr="00DA7822">
        <w:rPr>
          <w:rFonts w:cstheme="minorHAnsi"/>
          <w:sz w:val="28"/>
          <w:szCs w:val="28"/>
        </w:rPr>
        <w:t xml:space="preserve">Author: </w:t>
      </w:r>
      <w:proofErr w:type="spellStart"/>
      <w:r w:rsidRPr="00DA7822">
        <w:rPr>
          <w:rFonts w:cstheme="minorHAnsi"/>
          <w:sz w:val="28"/>
          <w:szCs w:val="28"/>
        </w:rPr>
        <w:t>Mankiw</w:t>
      </w:r>
      <w:proofErr w:type="spellEnd"/>
    </w:p>
    <w:bookmarkEnd w:id="0"/>
    <w:p w:rsidR="00DA7822" w:rsidRPr="00DA7822" w:rsidRDefault="00DA7822" w:rsidP="00DA7822">
      <w:pPr>
        <w:rPr>
          <w:rFonts w:cstheme="minorHAnsi"/>
          <w:sz w:val="28"/>
          <w:szCs w:val="28"/>
        </w:rPr>
      </w:pPr>
      <w:r w:rsidRPr="00DA7822">
        <w:rPr>
          <w:rFonts w:cstheme="minorHAnsi"/>
          <w:sz w:val="28"/>
          <w:szCs w:val="28"/>
        </w:rPr>
        <w:t>Publisher: Cengage</w:t>
      </w:r>
    </w:p>
    <w:p w:rsidR="00DA7822" w:rsidRPr="00DA7822" w:rsidRDefault="00DA7822" w:rsidP="00DA7822">
      <w:pPr>
        <w:rPr>
          <w:rFonts w:cstheme="minorHAnsi"/>
          <w:sz w:val="28"/>
          <w:szCs w:val="28"/>
        </w:rPr>
      </w:pPr>
      <w:r w:rsidRPr="00DA7822">
        <w:rPr>
          <w:rFonts w:cstheme="minorHAnsi"/>
          <w:sz w:val="28"/>
          <w:szCs w:val="28"/>
        </w:rPr>
        <w:t>Edition: 10</w:t>
      </w:r>
      <w:r w:rsidRPr="00DA7822">
        <w:rPr>
          <w:rFonts w:cstheme="minorHAnsi"/>
          <w:sz w:val="28"/>
          <w:szCs w:val="28"/>
          <w:vertAlign w:val="superscript"/>
        </w:rPr>
        <w:t>th</w:t>
      </w:r>
      <w:r w:rsidRPr="00DA7822">
        <w:rPr>
          <w:rFonts w:cstheme="minorHAnsi"/>
          <w:sz w:val="28"/>
          <w:szCs w:val="28"/>
        </w:rPr>
        <w:t xml:space="preserve"> Edition</w:t>
      </w:r>
    </w:p>
    <w:p w:rsidR="00DA7822" w:rsidRPr="00DA7822" w:rsidRDefault="00DA7822" w:rsidP="00DA7822">
      <w:pPr>
        <w:rPr>
          <w:rFonts w:cstheme="minorHAnsi"/>
          <w:sz w:val="28"/>
          <w:szCs w:val="28"/>
        </w:rPr>
      </w:pPr>
      <w:r w:rsidRPr="00DA7822">
        <w:rPr>
          <w:rFonts w:cstheme="minorHAnsi"/>
          <w:sz w:val="28"/>
          <w:szCs w:val="28"/>
        </w:rPr>
        <w:t xml:space="preserve">ISBN: </w:t>
      </w:r>
      <w:r w:rsidRPr="00DA7822">
        <w:rPr>
          <w:rFonts w:cstheme="minorHAnsi"/>
          <w:sz w:val="28"/>
          <w:szCs w:val="28"/>
          <w:shd w:val="clear" w:color="auto" w:fill="FFFFFF"/>
        </w:rPr>
        <w:t>9798214039282 / 8214039282</w:t>
      </w:r>
    </w:p>
    <w:p w:rsidR="00DA7822" w:rsidRPr="00DA7822" w:rsidRDefault="00DA7822" w:rsidP="00DA7822">
      <w:pPr>
        <w:rPr>
          <w:rFonts w:cstheme="minorHAnsi"/>
          <w:sz w:val="28"/>
          <w:szCs w:val="28"/>
        </w:rPr>
      </w:pPr>
      <w:r w:rsidRPr="00DA7822">
        <w:rPr>
          <w:rFonts w:cstheme="minorHAnsi"/>
          <w:sz w:val="28"/>
          <w:szCs w:val="28"/>
        </w:rPr>
        <w:t xml:space="preserve">Notes: </w:t>
      </w:r>
      <w:r w:rsidRPr="00DA7822">
        <w:rPr>
          <w:rFonts w:cstheme="minorHAnsi"/>
          <w:color w:val="FF0000"/>
          <w:sz w:val="28"/>
          <w:szCs w:val="28"/>
        </w:rPr>
        <w:t xml:space="preserve">Required </w:t>
      </w:r>
      <w:proofErr w:type="spellStart"/>
      <w:r w:rsidRPr="00DA7822">
        <w:rPr>
          <w:rFonts w:cstheme="minorHAnsi"/>
          <w:color w:val="FF0000"/>
          <w:sz w:val="28"/>
          <w:szCs w:val="28"/>
        </w:rPr>
        <w:t>Mindtap</w:t>
      </w:r>
      <w:proofErr w:type="spellEnd"/>
      <w:r w:rsidRPr="00DA7822">
        <w:rPr>
          <w:rFonts w:cstheme="minorHAnsi"/>
          <w:color w:val="FF0000"/>
          <w:sz w:val="28"/>
          <w:szCs w:val="28"/>
        </w:rPr>
        <w:t xml:space="preserve"> online only </w:t>
      </w:r>
      <w:r w:rsidRPr="00DA7822">
        <w:rPr>
          <w:rFonts w:cstheme="minorHAnsi"/>
          <w:sz w:val="28"/>
          <w:szCs w:val="28"/>
        </w:rPr>
        <w:t>(instant access resource).</w:t>
      </w:r>
    </w:p>
    <w:p w:rsidR="00DA7822" w:rsidRPr="00DA7822" w:rsidRDefault="00DA7822" w:rsidP="00DA7822">
      <w:pPr>
        <w:rPr>
          <w:rFonts w:cstheme="minorHAnsi"/>
          <w:sz w:val="28"/>
          <w:szCs w:val="28"/>
        </w:rPr>
      </w:pPr>
    </w:p>
    <w:p w:rsidR="00DA7822" w:rsidRPr="00DA7822" w:rsidRDefault="00DA7822" w:rsidP="00DA7822">
      <w:pPr>
        <w:jc w:val="right"/>
        <w:rPr>
          <w:rFonts w:cstheme="minorHAnsi"/>
          <w:color w:val="201F1E"/>
          <w:sz w:val="28"/>
          <w:szCs w:val="28"/>
          <w:shd w:val="clear" w:color="auto" w:fill="FFFFFF"/>
        </w:rPr>
      </w:pPr>
    </w:p>
    <w:p w:rsidR="00DA7822" w:rsidRPr="00DA7822" w:rsidRDefault="00DA7822" w:rsidP="00DA7822">
      <w:pPr>
        <w:rPr>
          <w:rFonts w:cstheme="minorHAnsi"/>
          <w:color w:val="201F1E"/>
          <w:sz w:val="28"/>
          <w:szCs w:val="28"/>
          <w:shd w:val="clear" w:color="auto" w:fill="FFFFFF"/>
        </w:rPr>
      </w:pPr>
    </w:p>
    <w:p w:rsidR="00DA7822" w:rsidRPr="00DA7822" w:rsidRDefault="00DA7822" w:rsidP="00DA7822">
      <w:pPr>
        <w:rPr>
          <w:rFonts w:cstheme="minorHAnsi"/>
          <w:color w:val="201F1E"/>
          <w:sz w:val="28"/>
          <w:szCs w:val="28"/>
          <w:shd w:val="clear" w:color="auto" w:fill="FFFFFF"/>
        </w:rPr>
      </w:pPr>
    </w:p>
    <w:p w:rsidR="00DA7822" w:rsidRPr="00DA7822" w:rsidRDefault="00DA7822" w:rsidP="00DA7822">
      <w:pPr>
        <w:rPr>
          <w:rFonts w:cstheme="minorHAnsi"/>
          <w:color w:val="201F1E"/>
          <w:sz w:val="28"/>
          <w:szCs w:val="28"/>
          <w:shd w:val="clear" w:color="auto" w:fill="FFFFFF"/>
        </w:rPr>
      </w:pPr>
    </w:p>
    <w:p w:rsidR="00DA7822" w:rsidRPr="00DA7822" w:rsidRDefault="00DA7822" w:rsidP="00DA7822">
      <w:pPr>
        <w:rPr>
          <w:rFonts w:cstheme="minorHAnsi"/>
          <w:color w:val="FF0000"/>
          <w:sz w:val="28"/>
          <w:szCs w:val="28"/>
          <w:bdr w:val="none" w:sz="0" w:space="0" w:color="auto" w:frame="1"/>
          <w:shd w:val="clear" w:color="auto" w:fill="FFFFFF"/>
        </w:rPr>
      </w:pPr>
      <w:r w:rsidRPr="00DA7822">
        <w:rPr>
          <w:rFonts w:cstheme="minorHAnsi"/>
          <w:color w:val="FF0000"/>
          <w:sz w:val="28"/>
          <w:szCs w:val="28"/>
          <w:bdr w:val="none" w:sz="0" w:space="0" w:color="auto" w:frame="1"/>
          <w:shd w:val="clear" w:color="auto" w:fill="FFFFFF"/>
        </w:rPr>
        <w:t xml:space="preserve">Please wait to purchase close to the start of the semester that you are registered for, so that your digital access will last </w:t>
      </w:r>
      <w:proofErr w:type="spellStart"/>
      <w:r w:rsidRPr="00DA7822">
        <w:rPr>
          <w:rFonts w:cstheme="minorHAnsi"/>
          <w:color w:val="FF0000"/>
          <w:sz w:val="28"/>
          <w:szCs w:val="28"/>
          <w:bdr w:val="none" w:sz="0" w:space="0" w:color="auto" w:frame="1"/>
          <w:shd w:val="clear" w:color="auto" w:fill="FFFFFF"/>
        </w:rPr>
        <w:t>all</w:t>
      </w:r>
      <w:proofErr w:type="spellEnd"/>
      <w:r w:rsidRPr="00DA7822">
        <w:rPr>
          <w:rFonts w:cstheme="minorHAnsi"/>
          <w:color w:val="FF0000"/>
          <w:sz w:val="28"/>
          <w:szCs w:val="28"/>
          <w:bdr w:val="none" w:sz="0" w:space="0" w:color="auto" w:frame="1"/>
          <w:shd w:val="clear" w:color="auto" w:fill="FFFFFF"/>
        </w:rPr>
        <w:t xml:space="preserve"> semester long. This ONLINE Resource MUST be purchased from Cengage in order to receive the negotiated pricing of $50.00.</w:t>
      </w:r>
    </w:p>
    <w:p w:rsidR="00DA7822" w:rsidRPr="00DA7822" w:rsidRDefault="00DA7822" w:rsidP="00DA7822">
      <w:pPr>
        <w:rPr>
          <w:rFonts w:cstheme="minorHAnsi"/>
          <w:color w:val="1D1C1D"/>
          <w:sz w:val="28"/>
          <w:szCs w:val="28"/>
          <w:bdr w:val="none" w:sz="0" w:space="0" w:color="auto" w:frame="1"/>
          <w:shd w:val="clear" w:color="auto" w:fill="FFFFFF"/>
        </w:rPr>
      </w:pPr>
    </w:p>
    <w:p w:rsidR="00DA7822" w:rsidRPr="00DA7822" w:rsidRDefault="00DA7822" w:rsidP="00DA7822">
      <w:pPr>
        <w:rPr>
          <w:rFonts w:cstheme="minorHAnsi"/>
          <w:b/>
          <w:bCs/>
          <w:sz w:val="24"/>
          <w:szCs w:val="24"/>
          <w:shd w:val="clear" w:color="auto" w:fill="FFFFFF"/>
        </w:rPr>
      </w:pPr>
      <w:r w:rsidRPr="00DA7822">
        <w:rPr>
          <w:rFonts w:cstheme="minorHAnsi"/>
          <w:b/>
          <w:bCs/>
          <w:sz w:val="24"/>
          <w:szCs w:val="24"/>
          <w:shd w:val="clear" w:color="auto" w:fill="FFFFFF"/>
        </w:rPr>
        <w:t>PURCHASE INSTRUCTIONS: Note there are three different “codes”:</w:t>
      </w:r>
    </w:p>
    <w:p w:rsidR="00DA7822" w:rsidRPr="00DA7822" w:rsidRDefault="00DA7822" w:rsidP="00DA7822">
      <w:pPr>
        <w:pStyle w:val="ListParagraph"/>
        <w:numPr>
          <w:ilvl w:val="1"/>
          <w:numId w:val="2"/>
        </w:numPr>
        <w:spacing w:after="0"/>
        <w:rPr>
          <w:rFonts w:cstheme="minorHAnsi"/>
          <w:sz w:val="24"/>
          <w:szCs w:val="24"/>
          <w:shd w:val="clear" w:color="auto" w:fill="FFFFFF"/>
        </w:rPr>
      </w:pPr>
      <w:r w:rsidRPr="00DA7822">
        <w:rPr>
          <w:rFonts w:cstheme="minorHAnsi"/>
          <w:sz w:val="24"/>
          <w:szCs w:val="24"/>
          <w:shd w:val="clear" w:color="auto" w:fill="FFFFFF"/>
        </w:rPr>
        <w:t>Master Case #</w:t>
      </w:r>
    </w:p>
    <w:p w:rsidR="00DA7822" w:rsidRPr="00DA7822" w:rsidRDefault="00DA7822" w:rsidP="00DA7822">
      <w:pPr>
        <w:pStyle w:val="ListParagraph"/>
        <w:numPr>
          <w:ilvl w:val="1"/>
          <w:numId w:val="2"/>
        </w:numPr>
        <w:spacing w:after="0"/>
        <w:rPr>
          <w:rFonts w:cstheme="minorHAnsi"/>
          <w:sz w:val="24"/>
          <w:szCs w:val="24"/>
          <w:shd w:val="clear" w:color="auto" w:fill="FFFFFF"/>
        </w:rPr>
      </w:pPr>
      <w:r w:rsidRPr="00DA7822">
        <w:rPr>
          <w:rFonts w:cstheme="minorHAnsi"/>
          <w:sz w:val="24"/>
          <w:szCs w:val="24"/>
          <w:shd w:val="clear" w:color="auto" w:fill="FFFFFF"/>
        </w:rPr>
        <w:t xml:space="preserve">Access Code </w:t>
      </w:r>
    </w:p>
    <w:p w:rsidR="00DA7822" w:rsidRPr="00DA7822" w:rsidRDefault="00DA7822" w:rsidP="00DA7822">
      <w:pPr>
        <w:pStyle w:val="ListParagraph"/>
        <w:numPr>
          <w:ilvl w:val="1"/>
          <w:numId w:val="2"/>
        </w:numPr>
        <w:spacing w:after="0"/>
        <w:rPr>
          <w:rFonts w:cstheme="minorHAnsi"/>
          <w:sz w:val="24"/>
          <w:szCs w:val="24"/>
          <w:shd w:val="clear" w:color="auto" w:fill="FFFFFF"/>
        </w:rPr>
      </w:pPr>
      <w:r w:rsidRPr="00DA7822">
        <w:rPr>
          <w:rFonts w:cstheme="minorHAnsi"/>
          <w:sz w:val="24"/>
          <w:szCs w:val="24"/>
          <w:shd w:val="clear" w:color="auto" w:fill="FFFFFF"/>
        </w:rPr>
        <w:t xml:space="preserve">Course Key </w:t>
      </w:r>
    </w:p>
    <w:p w:rsidR="00DA7822" w:rsidRPr="00DA7822" w:rsidRDefault="00DA7822" w:rsidP="00DA7822">
      <w:pPr>
        <w:pStyle w:val="ListParagraph"/>
        <w:numPr>
          <w:ilvl w:val="0"/>
          <w:numId w:val="1"/>
        </w:numPr>
        <w:spacing w:after="0"/>
        <w:rPr>
          <w:rFonts w:cstheme="minorHAnsi"/>
          <w:sz w:val="24"/>
          <w:szCs w:val="24"/>
          <w:shd w:val="clear" w:color="auto" w:fill="FFFFFF"/>
        </w:rPr>
      </w:pPr>
      <w:r w:rsidRPr="00DA7822">
        <w:rPr>
          <w:rFonts w:cstheme="minorHAnsi"/>
          <w:sz w:val="24"/>
          <w:szCs w:val="24"/>
          <w:shd w:val="clear" w:color="auto" w:fill="FFFFFF"/>
        </w:rPr>
        <w:t xml:space="preserve">Call Cengage at </w:t>
      </w:r>
      <w:r w:rsidRPr="00DA7822">
        <w:rPr>
          <w:rFonts w:cstheme="minorHAnsi"/>
          <w:b/>
          <w:bCs/>
          <w:sz w:val="24"/>
          <w:szCs w:val="24"/>
          <w:shd w:val="clear" w:color="auto" w:fill="FFFFFF"/>
        </w:rPr>
        <w:t>888-915-3276.</w:t>
      </w:r>
      <w:r w:rsidRPr="00DA7822">
        <w:rPr>
          <w:rFonts w:cstheme="minorHAnsi"/>
          <w:sz w:val="24"/>
          <w:szCs w:val="24"/>
          <w:shd w:val="clear" w:color="auto" w:fill="FFFFFF"/>
        </w:rPr>
        <w:t xml:space="preserve"> (</w:t>
      </w:r>
      <w:r w:rsidRPr="00DA7822">
        <w:rPr>
          <w:rFonts w:cstheme="minorHAnsi"/>
          <w:sz w:val="24"/>
          <w:szCs w:val="24"/>
          <w:u w:val="single"/>
          <w:shd w:val="clear" w:color="auto" w:fill="FFFFFF"/>
        </w:rPr>
        <w:t>Tip to reduce hold times over the phone:</w:t>
      </w:r>
      <w:r w:rsidRPr="00DA7822">
        <w:rPr>
          <w:rFonts w:cstheme="minorHAnsi"/>
          <w:sz w:val="24"/>
          <w:szCs w:val="24"/>
          <w:shd w:val="clear" w:color="auto" w:fill="FFFFFF"/>
        </w:rPr>
        <w:t xml:space="preserve"> Call early weekday mornings, 7-8am, as early in the semester as possible to reduce hold times).</w:t>
      </w:r>
    </w:p>
    <w:p w:rsidR="00DA7822" w:rsidRPr="00DA7822" w:rsidRDefault="00DA7822" w:rsidP="00DA7822">
      <w:pPr>
        <w:pStyle w:val="ListParagraph"/>
        <w:numPr>
          <w:ilvl w:val="0"/>
          <w:numId w:val="1"/>
        </w:numPr>
        <w:spacing w:after="0"/>
        <w:rPr>
          <w:rFonts w:cstheme="minorHAnsi"/>
          <w:sz w:val="24"/>
          <w:szCs w:val="24"/>
          <w:shd w:val="clear" w:color="auto" w:fill="FFFFFF"/>
        </w:rPr>
      </w:pPr>
      <w:r w:rsidRPr="00DA7822">
        <w:rPr>
          <w:rFonts w:cstheme="minorHAnsi"/>
          <w:sz w:val="24"/>
          <w:szCs w:val="24"/>
          <w:shd w:val="clear" w:color="auto" w:fill="FFFFFF"/>
        </w:rPr>
        <w:t xml:space="preserve">Reference </w:t>
      </w:r>
      <w:r w:rsidRPr="00DA7822">
        <w:rPr>
          <w:rFonts w:cstheme="minorHAnsi"/>
          <w:b/>
          <w:bCs/>
          <w:color w:val="2E74B5" w:themeColor="accent1" w:themeShade="BF"/>
          <w:sz w:val="24"/>
          <w:szCs w:val="24"/>
          <w:shd w:val="clear" w:color="auto" w:fill="FFFFFF"/>
        </w:rPr>
        <w:t>Master Case # 08195992.</w:t>
      </w:r>
      <w:r w:rsidRPr="00DA7822">
        <w:rPr>
          <w:rFonts w:cstheme="minorHAnsi"/>
          <w:color w:val="2E74B5" w:themeColor="accent1" w:themeShade="BF"/>
          <w:sz w:val="24"/>
          <w:szCs w:val="24"/>
          <w:shd w:val="clear" w:color="auto" w:fill="FFFFFF"/>
        </w:rPr>
        <w:t xml:space="preserve"> </w:t>
      </w:r>
      <w:r w:rsidRPr="00DA7822">
        <w:rPr>
          <w:rFonts w:cstheme="minorHAnsi"/>
          <w:sz w:val="24"/>
          <w:szCs w:val="24"/>
          <w:shd w:val="clear" w:color="auto" w:fill="FFFFFF"/>
        </w:rPr>
        <w:t>Use your credit card over the phone to place your order (Cengage no longer accepts web orders).</w:t>
      </w:r>
    </w:p>
    <w:p w:rsidR="00DA7822" w:rsidRPr="00DA7822" w:rsidRDefault="00DA7822" w:rsidP="00DA7822">
      <w:pPr>
        <w:pStyle w:val="ListParagraph"/>
        <w:numPr>
          <w:ilvl w:val="0"/>
          <w:numId w:val="1"/>
        </w:numPr>
        <w:spacing w:after="0"/>
        <w:rPr>
          <w:rFonts w:cstheme="minorHAnsi"/>
          <w:sz w:val="24"/>
          <w:szCs w:val="24"/>
          <w:shd w:val="clear" w:color="auto" w:fill="FFFFFF"/>
        </w:rPr>
      </w:pPr>
      <w:r w:rsidRPr="00DA7822">
        <w:rPr>
          <w:rFonts w:cstheme="minorHAnsi"/>
          <w:sz w:val="24"/>
          <w:szCs w:val="24"/>
          <w:shd w:val="clear" w:color="auto" w:fill="FFFFFF"/>
        </w:rPr>
        <w:t xml:space="preserve">Receive purchase confirmation email from Cengage with your unique </w:t>
      </w:r>
      <w:r w:rsidRPr="00DA7822">
        <w:rPr>
          <w:rFonts w:cstheme="minorHAnsi"/>
          <w:b/>
          <w:bCs/>
          <w:color w:val="2E74B5" w:themeColor="accent1" w:themeShade="BF"/>
          <w:sz w:val="24"/>
          <w:szCs w:val="24"/>
          <w:shd w:val="clear" w:color="auto" w:fill="FFFFFF"/>
        </w:rPr>
        <w:t>“Access Code.”</w:t>
      </w:r>
      <w:r w:rsidRPr="00DA7822">
        <w:rPr>
          <w:rFonts w:cstheme="minorHAnsi"/>
          <w:color w:val="2E74B5" w:themeColor="accent1" w:themeShade="BF"/>
          <w:sz w:val="24"/>
          <w:szCs w:val="24"/>
          <w:shd w:val="clear" w:color="auto" w:fill="FFFFFF"/>
        </w:rPr>
        <w:t xml:space="preserve"> </w:t>
      </w:r>
      <w:r w:rsidRPr="00DA7822">
        <w:rPr>
          <w:rFonts w:cstheme="minorHAnsi"/>
          <w:sz w:val="24"/>
          <w:szCs w:val="24"/>
          <w:shd w:val="clear" w:color="auto" w:fill="FFFFFF"/>
        </w:rPr>
        <w:t>Follow email instructions to go online, set up or log in to your Cengage account, use your access code to have the textbook loaded into your online dashboard.</w:t>
      </w:r>
    </w:p>
    <w:p w:rsidR="00DA7822" w:rsidRPr="00DA7822" w:rsidRDefault="00DA7822" w:rsidP="00DA7822">
      <w:pPr>
        <w:pStyle w:val="ListParagraph"/>
        <w:numPr>
          <w:ilvl w:val="0"/>
          <w:numId w:val="1"/>
        </w:numPr>
        <w:spacing w:after="0"/>
        <w:rPr>
          <w:rFonts w:cstheme="minorHAnsi"/>
          <w:sz w:val="24"/>
          <w:szCs w:val="24"/>
          <w:shd w:val="clear" w:color="auto" w:fill="FFFFFF"/>
        </w:rPr>
      </w:pPr>
      <w:r w:rsidRPr="00DA7822">
        <w:rPr>
          <w:rFonts w:cstheme="minorHAnsi"/>
          <w:sz w:val="24"/>
          <w:szCs w:val="24"/>
          <w:shd w:val="clear" w:color="auto" w:fill="FFFFFF"/>
        </w:rPr>
        <w:t xml:space="preserve">Click on textbook and find the area where you can enter the teacher’s </w:t>
      </w:r>
      <w:r w:rsidRPr="00DA7822">
        <w:rPr>
          <w:rFonts w:cstheme="minorHAnsi"/>
          <w:b/>
          <w:bCs/>
          <w:color w:val="2E74B5" w:themeColor="accent1" w:themeShade="BF"/>
          <w:sz w:val="24"/>
          <w:szCs w:val="24"/>
          <w:shd w:val="clear" w:color="auto" w:fill="FFFFFF"/>
        </w:rPr>
        <w:t>“Course Key.”</w:t>
      </w:r>
      <w:r w:rsidRPr="00DA7822">
        <w:rPr>
          <w:rFonts w:cstheme="minorHAnsi"/>
          <w:color w:val="2E74B5" w:themeColor="accent1" w:themeShade="BF"/>
          <w:sz w:val="24"/>
          <w:szCs w:val="24"/>
          <w:shd w:val="clear" w:color="auto" w:fill="FFFFFF"/>
        </w:rPr>
        <w:t xml:space="preserve"> </w:t>
      </w:r>
      <w:r w:rsidRPr="00DA7822">
        <w:rPr>
          <w:rFonts w:cstheme="minorHAnsi"/>
          <w:sz w:val="24"/>
          <w:szCs w:val="24"/>
          <w:shd w:val="clear" w:color="auto" w:fill="FFFFFF"/>
        </w:rPr>
        <w:t>This will give you specific access to the course Mrs. King has set up and your name will then register in her Cengage Gradebook. Mrs. King will give you the “Course Key” via email and canvas right before the semester begins.</w:t>
      </w:r>
    </w:p>
    <w:p w:rsidR="00DA7822" w:rsidRPr="00DA7822" w:rsidRDefault="00DA7822" w:rsidP="00DA7822">
      <w:pPr>
        <w:rPr>
          <w:rFonts w:cstheme="minorHAnsi"/>
          <w:sz w:val="28"/>
          <w:szCs w:val="28"/>
        </w:rPr>
      </w:pPr>
    </w:p>
    <w:p w:rsidR="00DA7822" w:rsidRPr="00DA7822" w:rsidRDefault="00DA7822" w:rsidP="00DA7822">
      <w:pPr>
        <w:rPr>
          <w:rFonts w:cstheme="minorHAnsi"/>
          <w:sz w:val="28"/>
          <w:szCs w:val="28"/>
        </w:rPr>
      </w:pPr>
    </w:p>
    <w:p w:rsidR="00DA7822" w:rsidRPr="00AE48A8" w:rsidRDefault="00DA7822" w:rsidP="00DA7822">
      <w:pPr>
        <w:jc w:val="right"/>
        <w:rPr>
          <w:rFonts w:ascii="Times New Roman" w:hAnsi="Times New Roman" w:cs="Times New Roman"/>
        </w:rPr>
      </w:pPr>
      <w:r w:rsidRPr="00AE48A8">
        <w:rPr>
          <w:rFonts w:ascii="Times New Roman" w:hAnsi="Times New Roman" w:cs="Times New Roman"/>
        </w:rPr>
        <w:t xml:space="preserve">  </w:t>
      </w:r>
    </w:p>
    <w:p w:rsidR="00DA7822" w:rsidRPr="00AE48A8" w:rsidRDefault="00DA7822" w:rsidP="00DA7822">
      <w:pPr>
        <w:rPr>
          <w:rFonts w:ascii="Times New Roman" w:hAnsi="Times New Roman" w:cs="Times New Roman"/>
        </w:rPr>
      </w:pPr>
    </w:p>
    <w:p w:rsidR="007C693D" w:rsidRDefault="007C693D"/>
    <w:sectPr w:rsidR="007C693D" w:rsidSect="00E374E0">
      <w:pgSz w:w="12240" w:h="15840" w:code="1"/>
      <w:pgMar w:top="576" w:right="1008" w:bottom="288"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091"/>
    <w:multiLevelType w:val="hybridMultilevel"/>
    <w:tmpl w:val="EA927A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75061B"/>
    <w:multiLevelType w:val="hybridMultilevel"/>
    <w:tmpl w:val="6F9A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22"/>
    <w:rsid w:val="007C693D"/>
    <w:rsid w:val="00DA7822"/>
    <w:rsid w:val="00E3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5D4F8-4661-4BD7-954A-AAB4E75B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2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Hawkins</dc:creator>
  <cp:keywords/>
  <dc:description/>
  <cp:lastModifiedBy>Stephanie Hawkins</cp:lastModifiedBy>
  <cp:revision>1</cp:revision>
  <dcterms:created xsi:type="dcterms:W3CDTF">2023-04-26T14:45:00Z</dcterms:created>
  <dcterms:modified xsi:type="dcterms:W3CDTF">2023-04-26T14:47:00Z</dcterms:modified>
</cp:coreProperties>
</file>